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A0" w:firstRow="1" w:lastRow="0" w:firstColumn="1" w:lastColumn="0" w:noHBand="0" w:noVBand="0"/>
      </w:tblPr>
      <w:tblGrid>
        <w:gridCol w:w="3370"/>
        <w:gridCol w:w="5918"/>
      </w:tblGrid>
      <w:tr w:rsidR="00CC42BE" w:rsidRPr="00CC42BE" w14:paraId="23421464" w14:textId="77777777" w:rsidTr="00425CEB">
        <w:tc>
          <w:tcPr>
            <w:tcW w:w="1814" w:type="pct"/>
            <w:shd w:val="clear" w:color="auto" w:fill="auto"/>
            <w:hideMark/>
          </w:tcPr>
          <w:p w14:paraId="7C46678E" w14:textId="77777777" w:rsidR="00CC42BE" w:rsidRPr="00425CEB" w:rsidRDefault="00CC42BE" w:rsidP="00DC18E8">
            <w:pPr>
              <w:jc w:val="center"/>
              <w:rPr>
                <w:b/>
                <w:noProof/>
                <w:sz w:val="26"/>
                <w:szCs w:val="26"/>
                <w:lang w:val="vi-VN" w:eastAsia="en-GB"/>
              </w:rPr>
            </w:pPr>
            <w:r w:rsidRPr="00425CEB">
              <w:rPr>
                <w:b/>
                <w:noProof/>
                <w:sz w:val="26"/>
                <w:szCs w:val="26"/>
                <w:lang w:val="vi-VN" w:eastAsia="en-GB"/>
              </w:rPr>
              <w:t xml:space="preserve">HỘI ĐỒNG NHÂN DÂN </w:t>
            </w:r>
          </w:p>
          <w:p w14:paraId="33FFB2B7" w14:textId="77777777" w:rsidR="00CC42BE" w:rsidRPr="00425CEB" w:rsidRDefault="00CC42BE" w:rsidP="00DC18E8">
            <w:pPr>
              <w:jc w:val="center"/>
              <w:rPr>
                <w:b/>
                <w:noProof/>
                <w:sz w:val="26"/>
                <w:szCs w:val="26"/>
                <w:lang w:val="vi-VN" w:eastAsia="en-GB"/>
              </w:rPr>
            </w:pPr>
            <w:r w:rsidRPr="00425CEB">
              <w:rPr>
                <w:b/>
                <w:noProof/>
                <w:sz w:val="26"/>
                <w:szCs w:val="26"/>
                <w:lang w:val="vi-VN" w:eastAsia="en-GB"/>
              </w:rPr>
              <w:t xml:space="preserve">TỈNH HÀ TĨNH </w:t>
            </w:r>
          </w:p>
          <w:p w14:paraId="7377E155" w14:textId="77777777" w:rsidR="00CC42BE" w:rsidRPr="00425CEB" w:rsidRDefault="00CC42BE" w:rsidP="00CC42BE">
            <w:pPr>
              <w:jc w:val="center"/>
              <w:rPr>
                <w:b/>
                <w:noProof/>
                <w:sz w:val="26"/>
                <w:szCs w:val="26"/>
                <w:lang w:val="vi-VN" w:eastAsia="en-GB"/>
              </w:rPr>
            </w:pPr>
            <w:r w:rsidRPr="00425CEB">
              <w:rPr>
                <w:b/>
                <w:noProof/>
                <w:sz w:val="26"/>
                <w:szCs w:val="26"/>
              </w:rPr>
              <mc:AlternateContent>
                <mc:Choice Requires="wps">
                  <w:drawing>
                    <wp:anchor distT="0" distB="0" distL="114300" distR="114300" simplePos="0" relativeHeight="251656704" behindDoc="0" locked="0" layoutInCell="1" allowOverlap="1" wp14:anchorId="391511A0" wp14:editId="78520408">
                      <wp:simplePos x="0" y="0"/>
                      <wp:positionH relativeFrom="column">
                        <wp:posOffset>520065</wp:posOffset>
                      </wp:positionH>
                      <wp:positionV relativeFrom="paragraph">
                        <wp:posOffset>22225</wp:posOffset>
                      </wp:positionV>
                      <wp:extent cx="1013460" cy="0"/>
                      <wp:effectExtent l="7620" t="12700" r="762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B73513"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75pt" to="12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k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s6d8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"/>
                  </w:pict>
                </mc:Fallback>
              </mc:AlternateContent>
            </w:r>
          </w:p>
        </w:tc>
        <w:tc>
          <w:tcPr>
            <w:tcW w:w="3186" w:type="pct"/>
            <w:shd w:val="clear" w:color="auto" w:fill="auto"/>
          </w:tcPr>
          <w:p w14:paraId="590C6553" w14:textId="33A64745" w:rsidR="00CC42BE" w:rsidRPr="00425CEB" w:rsidRDefault="00CC42BE" w:rsidP="00CC42BE">
            <w:pPr>
              <w:jc w:val="center"/>
              <w:rPr>
                <w:b/>
                <w:noProof/>
                <w:sz w:val="26"/>
                <w:szCs w:val="26"/>
                <w:lang w:val="vi-VN" w:eastAsia="en-GB"/>
              </w:rPr>
            </w:pPr>
            <w:r w:rsidRPr="00425CEB">
              <w:rPr>
                <w:b/>
                <w:noProof/>
                <w:sz w:val="26"/>
                <w:szCs w:val="26"/>
                <w:lang w:val="vi-VN" w:eastAsia="en-GB"/>
              </w:rPr>
              <w:t>CỘNG HÒA XÃ HỘI CHỦ NGHĨA VIỆT NAM</w:t>
            </w:r>
            <w:r w:rsidRPr="00425CEB">
              <w:rPr>
                <w:b/>
                <w:noProof/>
                <w:sz w:val="26"/>
                <w:szCs w:val="26"/>
                <w:lang w:val="vi-VN" w:eastAsia="en-GB"/>
              </w:rPr>
              <w:br/>
              <w:t>Độc lập - Tự do - Hạnh phúc</w:t>
            </w:r>
          </w:p>
          <w:p w14:paraId="4B980D46" w14:textId="0D0903B4" w:rsidR="00CC42BE" w:rsidRPr="00425CEB" w:rsidRDefault="00CC42BE" w:rsidP="00CC42BE">
            <w:pPr>
              <w:jc w:val="center"/>
              <w:rPr>
                <w:b/>
                <w:noProof/>
                <w:sz w:val="26"/>
                <w:szCs w:val="26"/>
                <w:lang w:val="vi-VN" w:eastAsia="en-GB"/>
              </w:rPr>
            </w:pPr>
            <w:r w:rsidRPr="00425CEB">
              <w:rPr>
                <w:b/>
                <w:noProof/>
                <w:sz w:val="26"/>
                <w:szCs w:val="26"/>
              </w:rPr>
              <mc:AlternateContent>
                <mc:Choice Requires="wps">
                  <w:drawing>
                    <wp:anchor distT="0" distB="0" distL="114300" distR="114300" simplePos="0" relativeHeight="251666944" behindDoc="0" locked="0" layoutInCell="1" allowOverlap="1" wp14:anchorId="7D71B019" wp14:editId="156F0B11">
                      <wp:simplePos x="0" y="0"/>
                      <wp:positionH relativeFrom="column">
                        <wp:posOffset>832802</wp:posOffset>
                      </wp:positionH>
                      <wp:positionV relativeFrom="paragraph">
                        <wp:posOffset>47943</wp:posOffset>
                      </wp:positionV>
                      <wp:extent cx="2042160" cy="0"/>
                      <wp:effectExtent l="10160"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7958318" id="Straight Connector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3.8pt" to="226.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79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NB9nM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"/>
                  </w:pict>
                </mc:Fallback>
              </mc:AlternateContent>
            </w:r>
          </w:p>
        </w:tc>
      </w:tr>
    </w:tbl>
    <w:p w14:paraId="1D0FD143" w14:textId="77777777" w:rsidR="00CC42BE" w:rsidRDefault="00CC42BE" w:rsidP="00A359FB">
      <w:pPr>
        <w:spacing w:line="252" w:lineRule="auto"/>
        <w:jc w:val="center"/>
        <w:rPr>
          <w:b/>
          <w:lang w:val="pt-BR"/>
        </w:rPr>
      </w:pPr>
    </w:p>
    <w:p w14:paraId="0A552BB2" w14:textId="3A2B619E" w:rsidR="009441A7" w:rsidRPr="001318BB" w:rsidRDefault="00A52492" w:rsidP="00A359FB">
      <w:pPr>
        <w:spacing w:line="252" w:lineRule="auto"/>
        <w:jc w:val="center"/>
        <w:rPr>
          <w:b/>
          <w:lang w:val="pt-BR"/>
        </w:rPr>
      </w:pPr>
      <w:r>
        <w:rPr>
          <w:b/>
          <w:lang w:val="pt-BR"/>
        </w:rPr>
        <w:t>PHỤ LỤC</w:t>
      </w:r>
    </w:p>
    <w:p w14:paraId="007A09B5" w14:textId="75493396" w:rsidR="009441A7" w:rsidRDefault="003D7288" w:rsidP="00A359FB">
      <w:pPr>
        <w:spacing w:line="252" w:lineRule="auto"/>
        <w:jc w:val="center"/>
        <w:rPr>
          <w:b/>
          <w:lang w:val="pt-BR"/>
        </w:rPr>
      </w:pPr>
      <w:r w:rsidRPr="001318BB">
        <w:rPr>
          <w:b/>
          <w:lang w:val="pt-BR"/>
        </w:rPr>
        <w:t>QUY TRÌNH THỰC HIỆN, HỒ SƠ HỖ TRỢ</w:t>
      </w:r>
    </w:p>
    <w:p w14:paraId="7BFB2C86" w14:textId="2D4CB747" w:rsidR="00CC42BE" w:rsidRDefault="00A359FB" w:rsidP="00A359FB">
      <w:pPr>
        <w:spacing w:line="252" w:lineRule="auto"/>
        <w:jc w:val="center"/>
        <w:rPr>
          <w:i/>
          <w:lang w:val="pt-BR"/>
        </w:rPr>
      </w:pPr>
      <w:r w:rsidRPr="00A359FB">
        <w:rPr>
          <w:i/>
          <w:lang w:val="pt-BR"/>
        </w:rPr>
        <w:t xml:space="preserve">(Ban hành kèm theo Nghị quyết số </w:t>
      </w:r>
      <w:r w:rsidR="00D63214" w:rsidRPr="00A359FB">
        <w:rPr>
          <w:i/>
          <w:lang w:val="pt-BR"/>
        </w:rPr>
        <w:t>5</w:t>
      </w:r>
      <w:r w:rsidR="00D63214">
        <w:rPr>
          <w:i/>
          <w:lang w:val="pt-BR"/>
        </w:rPr>
        <w:t>1</w:t>
      </w:r>
      <w:r w:rsidRPr="00A359FB">
        <w:rPr>
          <w:i/>
          <w:lang w:val="pt-BR"/>
        </w:rPr>
        <w:t xml:space="preserve">/2021/NQ-HĐND ngày 16/12/2021 </w:t>
      </w:r>
    </w:p>
    <w:p w14:paraId="144CEC58" w14:textId="683839B1" w:rsidR="00A359FB" w:rsidRPr="00A359FB" w:rsidRDefault="00A359FB" w:rsidP="00A359FB">
      <w:pPr>
        <w:spacing w:line="252" w:lineRule="auto"/>
        <w:jc w:val="center"/>
        <w:rPr>
          <w:i/>
          <w:lang w:val="pt-BR"/>
        </w:rPr>
      </w:pPr>
      <w:r w:rsidRPr="00A359FB">
        <w:rPr>
          <w:i/>
          <w:lang w:val="pt-BR"/>
        </w:rPr>
        <w:t>của Hội đồng nhân dân tỉnh</w:t>
      </w:r>
      <w:r w:rsidR="00CC42BE">
        <w:rPr>
          <w:i/>
          <w:lang w:val="pt-BR"/>
        </w:rPr>
        <w:t xml:space="preserve"> Hà Tĩnh</w:t>
      </w:r>
      <w:r w:rsidRPr="00A359FB">
        <w:rPr>
          <w:i/>
          <w:lang w:val="pt-BR"/>
        </w:rPr>
        <w:t>)</w:t>
      </w:r>
    </w:p>
    <w:p w14:paraId="64D32783" w14:textId="3A3C95B1" w:rsidR="009441A7" w:rsidRPr="001318BB" w:rsidRDefault="00CC42BE" w:rsidP="00A359FB">
      <w:pPr>
        <w:spacing w:line="252" w:lineRule="auto"/>
        <w:jc w:val="center"/>
        <w:rPr>
          <w:b/>
          <w:lang w:val="pt-BR"/>
        </w:rPr>
      </w:pPr>
      <w:r>
        <w:rPr>
          <w:b/>
          <w:noProof/>
        </w:rPr>
        <mc:AlternateContent>
          <mc:Choice Requires="wps">
            <w:drawing>
              <wp:anchor distT="0" distB="0" distL="114300" distR="114300" simplePos="0" relativeHeight="251667456" behindDoc="0" locked="0" layoutInCell="1" allowOverlap="1" wp14:anchorId="41477454" wp14:editId="59C01CBB">
                <wp:simplePos x="0" y="0"/>
                <wp:positionH relativeFrom="column">
                  <wp:posOffset>2510790</wp:posOffset>
                </wp:positionH>
                <wp:positionV relativeFrom="paragraph">
                  <wp:posOffset>34290</wp:posOffset>
                </wp:positionV>
                <wp:extent cx="823913"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82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D32623"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7.7pt,2.7pt" to="262.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" strokecolor="#4579b8 [3044]"/>
            </w:pict>
          </mc:Fallback>
        </mc:AlternateContent>
      </w:r>
    </w:p>
    <w:p w14:paraId="139FC6BA" w14:textId="63C67E9E" w:rsidR="009441A7" w:rsidRPr="001318BB" w:rsidRDefault="002653F6" w:rsidP="00A359FB">
      <w:pPr>
        <w:spacing w:line="252" w:lineRule="auto"/>
        <w:jc w:val="center"/>
        <w:rPr>
          <w:b/>
        </w:rPr>
      </w:pPr>
      <w:r w:rsidRPr="001318BB">
        <w:rPr>
          <w:b/>
        </w:rPr>
        <w:t>Mục</w:t>
      </w:r>
      <w:r w:rsidR="003D7288" w:rsidRPr="001318BB">
        <w:rPr>
          <w:b/>
        </w:rPr>
        <w:t xml:space="preserve"> </w:t>
      </w:r>
      <w:r w:rsidR="00A3021E" w:rsidRPr="001318BB">
        <w:rPr>
          <w:b/>
        </w:rPr>
        <w:t>1</w:t>
      </w:r>
    </w:p>
    <w:p w14:paraId="73978F5B" w14:textId="18A630BE" w:rsidR="009441A7" w:rsidRPr="001318BB" w:rsidRDefault="004976BB" w:rsidP="00A359FB">
      <w:pPr>
        <w:spacing w:line="252" w:lineRule="auto"/>
        <w:jc w:val="center"/>
        <w:rPr>
          <w:b/>
          <w:lang w:val="pt-BR"/>
        </w:rPr>
      </w:pPr>
      <w:r w:rsidRPr="001318BB">
        <w:rPr>
          <w:b/>
          <w:lang w:val="pt-BR"/>
        </w:rPr>
        <w:t>XÂY DỰNG KẾ HOẠCH, PHÂN BỔ KINH PHÍ</w:t>
      </w:r>
    </w:p>
    <w:p w14:paraId="18638255" w14:textId="77777777" w:rsidR="009441A7" w:rsidRPr="001318BB" w:rsidRDefault="009441A7" w:rsidP="00A22A3B">
      <w:pPr>
        <w:spacing w:before="120" w:line="252" w:lineRule="auto"/>
        <w:ind w:left="2160" w:firstLine="720"/>
        <w:rPr>
          <w:b/>
        </w:rPr>
      </w:pPr>
    </w:p>
    <w:p w14:paraId="3C8BBC7D" w14:textId="5888F5ED" w:rsidR="009441A7" w:rsidRPr="001318BB" w:rsidRDefault="003D7288">
      <w:pPr>
        <w:spacing w:before="120" w:line="252" w:lineRule="auto"/>
        <w:ind w:firstLine="720"/>
        <w:jc w:val="both"/>
      </w:pPr>
      <w:r w:rsidRPr="001318BB">
        <w:rPr>
          <w:b/>
        </w:rPr>
        <w:t>I. Xây dựng kế hoạch</w:t>
      </w:r>
    </w:p>
    <w:p w14:paraId="57CAD76F" w14:textId="02F43C43" w:rsidR="008D6F3B" w:rsidRPr="001318BB" w:rsidRDefault="003D7288">
      <w:pPr>
        <w:spacing w:before="120" w:line="252" w:lineRule="auto"/>
        <w:ind w:firstLine="720"/>
        <w:jc w:val="both"/>
      </w:pPr>
      <w:r w:rsidRPr="001318BB">
        <w:t xml:space="preserve">1. </w:t>
      </w:r>
      <w:r w:rsidR="00E652CE" w:rsidRPr="001318BB">
        <w:t>Hàng năm, trên cơ sở</w:t>
      </w:r>
      <w:r w:rsidRPr="001318BB">
        <w:t xml:space="preserve"> nhu cầu, tình hình thực tiễn tại địa phương, đơn vị</w:t>
      </w:r>
      <w:r w:rsidR="00E652CE" w:rsidRPr="001318BB">
        <w:t xml:space="preserve">, </w:t>
      </w:r>
      <w:r w:rsidR="00E341D5">
        <w:t>Ủy ban nhân dân</w:t>
      </w:r>
      <w:r w:rsidR="00E652CE" w:rsidRPr="001318BB">
        <w:t xml:space="preserve"> cấp huyện và các đơn vị </w:t>
      </w:r>
      <w:r w:rsidRPr="001318BB">
        <w:t xml:space="preserve">rà soát, tổng hợp, đăng ký kế hoạch </w:t>
      </w:r>
      <w:r w:rsidR="008C5B72" w:rsidRPr="001318BB">
        <w:t xml:space="preserve">kinh phí </w:t>
      </w:r>
      <w:r w:rsidRPr="001318BB">
        <w:t xml:space="preserve">thực hiện chính sách của năm </w:t>
      </w:r>
      <w:r w:rsidR="008C5B72" w:rsidRPr="001318BB">
        <w:t xml:space="preserve">sau </w:t>
      </w:r>
      <w:r w:rsidR="00A94077" w:rsidRPr="001318BB">
        <w:rPr>
          <w:i/>
        </w:rPr>
        <w:t>(</w:t>
      </w:r>
      <w:r w:rsidR="00A94077" w:rsidRPr="001318BB">
        <w:rPr>
          <w:bCs/>
          <w:i/>
          <w:iCs/>
        </w:rPr>
        <w:t>Biểu mẫu số 01/KH)</w:t>
      </w:r>
      <w:r w:rsidR="00A94077" w:rsidRPr="001318BB">
        <w:rPr>
          <w:b/>
          <w:bCs/>
          <w:i/>
          <w:iCs/>
        </w:rPr>
        <w:t xml:space="preserve"> </w:t>
      </w:r>
      <w:r w:rsidR="008C5B72" w:rsidRPr="001318BB">
        <w:t>theo từng lĩnh vực gửi các S</w:t>
      </w:r>
      <w:r w:rsidRPr="001318BB">
        <w:t xml:space="preserve">ở, ngành: Tài chính, Nông nghiệp và Phát triển nông thôn, </w:t>
      </w:r>
      <w:r w:rsidR="008D6F3B" w:rsidRPr="001318BB">
        <w:t xml:space="preserve">Tài nguyên và Môi trường, </w:t>
      </w:r>
      <w:r w:rsidRPr="001318BB">
        <w:t xml:space="preserve">Khoa học và Công nghệ, Công </w:t>
      </w:r>
      <w:r w:rsidR="00E341D5">
        <w:t>T</w:t>
      </w:r>
      <w:r w:rsidRPr="001318BB">
        <w:t xml:space="preserve">hương, Văn phòng Điều phối Chương trình </w:t>
      </w:r>
      <w:r w:rsidR="00A359FB">
        <w:t xml:space="preserve">mục tiêu quốc gia </w:t>
      </w:r>
      <w:r w:rsidRPr="001318BB">
        <w:t>xây dựng nông thôn mới tỉnh</w:t>
      </w:r>
      <w:r w:rsidR="00171A03" w:rsidRPr="001318BB">
        <w:t>, Ngân hàng Nhà nước tỉnh</w:t>
      </w:r>
      <w:r w:rsidRPr="001318BB">
        <w:t xml:space="preserve"> trước ngày 30/9 hàng năm (riêng kế ho</w:t>
      </w:r>
      <w:r w:rsidR="000F2840" w:rsidRPr="001318BB">
        <w:t>ạch năm 2022 gửi trước ngày 1</w:t>
      </w:r>
      <w:r w:rsidR="00BF3032" w:rsidRPr="001318BB">
        <w:t>0</w:t>
      </w:r>
      <w:r w:rsidR="000F2840" w:rsidRPr="001318BB">
        <w:t>/3</w:t>
      </w:r>
      <w:r w:rsidRPr="001318BB">
        <w:t xml:space="preserve">/2022). </w:t>
      </w:r>
    </w:p>
    <w:p w14:paraId="1BB796DE" w14:textId="13C4EFA7" w:rsidR="009441A7" w:rsidRPr="001318BB" w:rsidRDefault="003D7288">
      <w:pPr>
        <w:spacing w:before="120" w:line="252" w:lineRule="auto"/>
        <w:ind w:firstLine="720"/>
        <w:jc w:val="both"/>
      </w:pPr>
      <w:r w:rsidRPr="001318BB">
        <w:t>2. Trên cơ sở kế hoạch</w:t>
      </w:r>
      <w:r w:rsidR="00E652CE" w:rsidRPr="001318BB">
        <w:t xml:space="preserve"> đăng ký</w:t>
      </w:r>
      <w:r w:rsidRPr="001318BB">
        <w:t xml:space="preserve"> </w:t>
      </w:r>
      <w:r w:rsidR="00E652CE" w:rsidRPr="001318BB">
        <w:t xml:space="preserve">kinh phí thực hiện chính sách </w:t>
      </w:r>
      <w:r w:rsidR="00A01DAF" w:rsidRPr="001318BB">
        <w:t xml:space="preserve">của các địa phương, đơn vị, </w:t>
      </w:r>
      <w:r w:rsidRPr="001318BB">
        <w:t xml:space="preserve">các </w:t>
      </w:r>
      <w:r w:rsidR="007A2350" w:rsidRPr="001318BB">
        <w:t>S</w:t>
      </w:r>
      <w:r w:rsidRPr="001318BB">
        <w:t>ở</w:t>
      </w:r>
      <w:r w:rsidR="00171A03" w:rsidRPr="001318BB">
        <w:t xml:space="preserve">, ngành theo lĩnh vực phụ trách </w:t>
      </w:r>
      <w:r w:rsidR="00C31B06">
        <w:t xml:space="preserve">rà </w:t>
      </w:r>
      <w:r w:rsidR="00171A03" w:rsidRPr="001318BB">
        <w:t xml:space="preserve">soát, </w:t>
      </w:r>
      <w:r w:rsidR="009A68FC" w:rsidRPr="001318BB">
        <w:t>thẩm định</w:t>
      </w:r>
      <w:r w:rsidR="00794ED8" w:rsidRPr="001318BB">
        <w:t xml:space="preserve"> (đảm bảo cân đối với dự toán kinh phí hàng năm khi xây dựng chính sách)</w:t>
      </w:r>
      <w:r w:rsidR="009A68FC" w:rsidRPr="001318BB">
        <w:t xml:space="preserve">, </w:t>
      </w:r>
      <w:r w:rsidR="00171A03" w:rsidRPr="001318BB">
        <w:t xml:space="preserve">tổng hợp gửi Sở Tài chính, Sở Nông nghiệp và Phát triển nông thôn </w:t>
      </w:r>
      <w:r w:rsidR="003F7626" w:rsidRPr="001318BB">
        <w:t xml:space="preserve">trước ngày </w:t>
      </w:r>
      <w:r w:rsidR="003E7B14" w:rsidRPr="001318BB">
        <w:t>3</w:t>
      </w:r>
      <w:r w:rsidR="00F10CFC" w:rsidRPr="001318BB">
        <w:t>0</w:t>
      </w:r>
      <w:r w:rsidRPr="001318BB">
        <w:t>/10 hàng năm (riêng kế hoạch năm 2022 gửi trước ngày 2</w:t>
      </w:r>
      <w:r w:rsidR="006B657A" w:rsidRPr="001318BB">
        <w:t>0</w:t>
      </w:r>
      <w:r w:rsidRPr="001318BB">
        <w:t>/</w:t>
      </w:r>
      <w:r w:rsidR="00405ECB" w:rsidRPr="001318BB">
        <w:t>3</w:t>
      </w:r>
      <w:r w:rsidRPr="001318BB">
        <w:t>/2022), cụ thể:</w:t>
      </w:r>
    </w:p>
    <w:p w14:paraId="6D237872" w14:textId="56F4305D" w:rsidR="009441A7" w:rsidRPr="001318BB" w:rsidRDefault="00E341D5">
      <w:pPr>
        <w:spacing w:before="120" w:line="252" w:lineRule="auto"/>
        <w:ind w:firstLine="720"/>
        <w:jc w:val="both"/>
        <w:rPr>
          <w:strike/>
        </w:rPr>
      </w:pPr>
      <w:r>
        <w:t xml:space="preserve">a) </w:t>
      </w:r>
      <w:r w:rsidR="003D7288" w:rsidRPr="001318BB">
        <w:t xml:space="preserve">Sở Nông nghiệp và Phát triển nông thôn </w:t>
      </w:r>
      <w:r w:rsidR="008C5B72" w:rsidRPr="001318BB">
        <w:t xml:space="preserve">chịu trách nhiệm </w:t>
      </w:r>
      <w:r w:rsidR="003D7288" w:rsidRPr="001318BB">
        <w:t xml:space="preserve">chủ trì </w:t>
      </w:r>
      <w:r w:rsidR="0099293D" w:rsidRPr="001318BB">
        <w:t xml:space="preserve">rà soát, </w:t>
      </w:r>
      <w:r w:rsidR="005A4F50" w:rsidRPr="001318BB">
        <w:t xml:space="preserve">thẩm định, </w:t>
      </w:r>
      <w:r w:rsidR="0099293D" w:rsidRPr="001318BB">
        <w:t>tổng hợp kế hoạch kinh phí</w:t>
      </w:r>
      <w:r w:rsidR="003D7288" w:rsidRPr="001318BB">
        <w:t xml:space="preserve"> thực hiện chính sách hỗ trợ phát triển sản xuất, bảo quản, chế biến </w:t>
      </w:r>
      <w:r w:rsidR="008D6F3B" w:rsidRPr="001318BB">
        <w:t>(</w:t>
      </w:r>
      <w:r w:rsidR="00980829">
        <w:t xml:space="preserve">trừ Điều 5, </w:t>
      </w:r>
      <w:r w:rsidR="00171A03" w:rsidRPr="001318BB">
        <w:t xml:space="preserve">Điều </w:t>
      </w:r>
      <w:r w:rsidR="00D079A6" w:rsidRPr="001318BB">
        <w:t>1</w:t>
      </w:r>
      <w:r w:rsidR="00D079A6">
        <w:t>2</w:t>
      </w:r>
      <w:r w:rsidR="00171A03" w:rsidRPr="001318BB">
        <w:t xml:space="preserve">) và chính sách </w:t>
      </w:r>
      <w:r w:rsidR="00BF29FB" w:rsidRPr="001318BB">
        <w:t>chuyển đổi số trong nông nghiệp</w:t>
      </w:r>
      <w:r w:rsidR="005A6D84" w:rsidRPr="001318BB">
        <w:t xml:space="preserve"> quy định tại Điều </w:t>
      </w:r>
      <w:r w:rsidR="00D079A6" w:rsidRPr="001318BB">
        <w:t>1</w:t>
      </w:r>
      <w:r w:rsidR="00D079A6">
        <w:t>1</w:t>
      </w:r>
      <w:r w:rsidR="00D079A6" w:rsidRPr="001318BB">
        <w:t xml:space="preserve"> </w:t>
      </w:r>
      <w:r w:rsidR="005A6D84" w:rsidRPr="001318BB">
        <w:t>Nghị quyết này</w:t>
      </w:r>
      <w:r>
        <w:t>;</w:t>
      </w:r>
    </w:p>
    <w:p w14:paraId="04D0974B" w14:textId="4D1B870F" w:rsidR="008D6F3B" w:rsidRPr="001318BB" w:rsidRDefault="00E341D5">
      <w:pPr>
        <w:spacing w:before="120" w:line="252" w:lineRule="auto"/>
        <w:ind w:firstLine="720"/>
        <w:jc w:val="both"/>
      </w:pPr>
      <w:r>
        <w:t>b)</w:t>
      </w:r>
      <w:r w:rsidR="008D6F3B" w:rsidRPr="001318BB">
        <w:t xml:space="preserve"> Sở Tài nguyên và Môi trường</w:t>
      </w:r>
      <w:r w:rsidR="0068424D" w:rsidRPr="001318BB">
        <w:t xml:space="preserve"> chịu trách nhiệm</w:t>
      </w:r>
      <w:r w:rsidR="008D6F3B" w:rsidRPr="001318BB">
        <w:t xml:space="preserve"> chủ trì </w:t>
      </w:r>
      <w:r w:rsidR="0099293D" w:rsidRPr="001318BB">
        <w:t xml:space="preserve">rà soát, </w:t>
      </w:r>
      <w:r w:rsidR="005A4F50" w:rsidRPr="001318BB">
        <w:t>thẩm định</w:t>
      </w:r>
      <w:r w:rsidR="00794ED8" w:rsidRPr="001318BB">
        <w:t xml:space="preserve">, </w:t>
      </w:r>
      <w:r w:rsidR="0099293D" w:rsidRPr="001318BB">
        <w:t xml:space="preserve">tổng hợp kế hoạch kinh phí </w:t>
      </w:r>
      <w:r w:rsidR="008D6F3B" w:rsidRPr="001318BB">
        <w:t xml:space="preserve">thực hiện chính sách hỗ trợ tập trung, tích tụ ruộng đất quy định tại Điều </w:t>
      </w:r>
      <w:r w:rsidR="00D079A6">
        <w:t>5</w:t>
      </w:r>
      <w:r w:rsidR="00D079A6" w:rsidRPr="001318BB">
        <w:t xml:space="preserve"> </w:t>
      </w:r>
      <w:r w:rsidR="008D6F3B" w:rsidRPr="001318BB">
        <w:t>Nghị q</w:t>
      </w:r>
      <w:r>
        <w:t>uyết này;</w:t>
      </w:r>
    </w:p>
    <w:p w14:paraId="5148BEAF" w14:textId="14F08EA6" w:rsidR="009441A7" w:rsidRPr="001318BB" w:rsidRDefault="003D7288">
      <w:pPr>
        <w:spacing w:before="120" w:line="252" w:lineRule="auto"/>
        <w:jc w:val="both"/>
      </w:pPr>
      <w:r w:rsidRPr="001318BB">
        <w:tab/>
      </w:r>
      <w:r w:rsidR="00E341D5">
        <w:t>c)</w:t>
      </w:r>
      <w:r w:rsidRPr="001318BB">
        <w:t xml:space="preserve"> Sở Khoa học và Công nghệ</w:t>
      </w:r>
      <w:r w:rsidR="00F03FCA" w:rsidRPr="001318BB">
        <w:t xml:space="preserve"> chịu trách</w:t>
      </w:r>
      <w:r w:rsidRPr="001318BB">
        <w:t xml:space="preserve"> </w:t>
      </w:r>
      <w:r w:rsidR="00F03FCA" w:rsidRPr="001318BB">
        <w:t xml:space="preserve">nhiệm </w:t>
      </w:r>
      <w:r w:rsidRPr="001318BB">
        <w:t xml:space="preserve">chủ trì </w:t>
      </w:r>
      <w:r w:rsidR="0099293D" w:rsidRPr="001318BB">
        <w:t xml:space="preserve">rà soát, </w:t>
      </w:r>
      <w:r w:rsidR="005A4F50" w:rsidRPr="001318BB">
        <w:t xml:space="preserve">thẩm định, </w:t>
      </w:r>
      <w:r w:rsidR="0099293D" w:rsidRPr="001318BB">
        <w:t xml:space="preserve">tổng hợp kế hoạch kinh phí </w:t>
      </w:r>
      <w:r w:rsidRPr="001318BB">
        <w:t xml:space="preserve">thực hiện chính sách hỗ trợ phát triển công nghệ sinh học quy định tại Điều </w:t>
      </w:r>
      <w:r w:rsidR="00D079A6" w:rsidRPr="001318BB">
        <w:t>1</w:t>
      </w:r>
      <w:r w:rsidR="00D079A6">
        <w:t xml:space="preserve">2 </w:t>
      </w:r>
      <w:r w:rsidR="00E341D5">
        <w:t>Nghị quyết này;</w:t>
      </w:r>
    </w:p>
    <w:p w14:paraId="6EC82061" w14:textId="79AC43D7" w:rsidR="009441A7" w:rsidRPr="001318BB" w:rsidRDefault="00E341D5">
      <w:pPr>
        <w:spacing w:before="120" w:line="252" w:lineRule="auto"/>
        <w:ind w:firstLine="720"/>
        <w:jc w:val="both"/>
      </w:pPr>
      <w:r>
        <w:t>d)</w:t>
      </w:r>
      <w:r w:rsidR="003D7288" w:rsidRPr="001318BB">
        <w:t xml:space="preserve"> Văn phòng Điều phối Chương trình </w:t>
      </w:r>
      <w:r w:rsidR="00A359FB">
        <w:t xml:space="preserve">mục tiêu quốc gia xây dựng </w:t>
      </w:r>
      <w:r>
        <w:t>nông thôn mới</w:t>
      </w:r>
      <w:r w:rsidR="003D7288" w:rsidRPr="001318BB">
        <w:t xml:space="preserve"> tỉnh </w:t>
      </w:r>
      <w:r w:rsidR="00F03FCA" w:rsidRPr="001318BB">
        <w:t xml:space="preserve">chịu trách nhiệm </w:t>
      </w:r>
      <w:r w:rsidR="003D7288" w:rsidRPr="001318BB">
        <w:t xml:space="preserve">chủ trì </w:t>
      </w:r>
      <w:r w:rsidR="0099293D" w:rsidRPr="001318BB">
        <w:t xml:space="preserve">rà soát, </w:t>
      </w:r>
      <w:r w:rsidR="005A4F50" w:rsidRPr="001318BB">
        <w:t xml:space="preserve">thẩm định, </w:t>
      </w:r>
      <w:r w:rsidR="0099293D" w:rsidRPr="001318BB">
        <w:t>tổng hợp kế hoạch kinh phí</w:t>
      </w:r>
      <w:r w:rsidR="003D7288" w:rsidRPr="001318BB">
        <w:t xml:space="preserve"> thực hiện chính sách hỗ trợ chương trình mỗi xã một sản phẩm quy </w:t>
      </w:r>
      <w:r w:rsidR="003D7288" w:rsidRPr="001318BB">
        <w:lastRenderedPageBreak/>
        <w:t xml:space="preserve">định tại Điều </w:t>
      </w:r>
      <w:r w:rsidR="00D079A6" w:rsidRPr="001318BB">
        <w:t>1</w:t>
      </w:r>
      <w:r w:rsidR="00D079A6">
        <w:t>3</w:t>
      </w:r>
      <w:r w:rsidR="003D7288" w:rsidRPr="001318BB">
        <w:t xml:space="preserve">, </w:t>
      </w:r>
      <w:r w:rsidR="00D079A6" w:rsidRPr="001318BB">
        <w:t>1</w:t>
      </w:r>
      <w:r w:rsidR="00D079A6">
        <w:t xml:space="preserve">4 </w:t>
      </w:r>
      <w:r w:rsidR="001E345E" w:rsidRPr="001318BB">
        <w:t xml:space="preserve">và chính sách chuyển đổi số trong chương trình OCOP tại Điều </w:t>
      </w:r>
      <w:r w:rsidR="00D079A6" w:rsidRPr="001318BB">
        <w:t>1</w:t>
      </w:r>
      <w:r w:rsidR="00D079A6">
        <w:t>1</w:t>
      </w:r>
      <w:r w:rsidR="00D079A6" w:rsidRPr="001318BB">
        <w:t xml:space="preserve"> </w:t>
      </w:r>
      <w:r w:rsidR="00E80412">
        <w:t>Nghị quyết này;</w:t>
      </w:r>
    </w:p>
    <w:p w14:paraId="0E8F1D28" w14:textId="60B38138" w:rsidR="009441A7" w:rsidRPr="001318BB" w:rsidRDefault="00E341D5">
      <w:pPr>
        <w:spacing w:before="120" w:line="252" w:lineRule="auto"/>
        <w:ind w:firstLine="720"/>
        <w:jc w:val="both"/>
        <w:rPr>
          <w:strike/>
        </w:rPr>
      </w:pPr>
      <w:r>
        <w:t>đ)</w:t>
      </w:r>
      <w:r w:rsidR="003D7288" w:rsidRPr="001318BB">
        <w:t xml:space="preserve"> Sở Công Thương </w:t>
      </w:r>
      <w:r w:rsidR="0003629E" w:rsidRPr="001318BB">
        <w:t xml:space="preserve">chịu trách nhiệm chủ trì rà soát, thẩm định, </w:t>
      </w:r>
      <w:r w:rsidR="003D7288" w:rsidRPr="001318BB">
        <w:t xml:space="preserve">tổng hợp </w:t>
      </w:r>
      <w:r w:rsidR="00896486" w:rsidRPr="001318BB">
        <w:t>kế hoạch</w:t>
      </w:r>
      <w:r w:rsidR="003D7288" w:rsidRPr="001318BB">
        <w:t xml:space="preserve"> kinh phí thực hiện chính sách hỗ trợ phát triển thương mại nông thôn và xúc tiến thương mại quy định tại </w:t>
      </w:r>
      <w:r w:rsidR="00D47D78" w:rsidRPr="001318BB">
        <w:t xml:space="preserve">Điều </w:t>
      </w:r>
      <w:r w:rsidR="00D079A6" w:rsidRPr="001318BB">
        <w:t>1</w:t>
      </w:r>
      <w:r w:rsidR="00D079A6">
        <w:t>5</w:t>
      </w:r>
      <w:r w:rsidR="00980829">
        <w:t xml:space="preserve"> </w:t>
      </w:r>
      <w:r w:rsidR="00D47D78" w:rsidRPr="001318BB">
        <w:t>Nghị quyết này</w:t>
      </w:r>
      <w:r w:rsidR="00E80412">
        <w:t>;</w:t>
      </w:r>
    </w:p>
    <w:p w14:paraId="235E3B02" w14:textId="2BC7AECE" w:rsidR="009441A7" w:rsidRPr="001318BB" w:rsidRDefault="00E341D5">
      <w:pPr>
        <w:spacing w:before="120" w:line="252" w:lineRule="auto"/>
        <w:ind w:firstLine="720"/>
        <w:jc w:val="both"/>
      </w:pPr>
      <w:r>
        <w:t>e</w:t>
      </w:r>
      <w:r w:rsidR="00980829">
        <w:t>)</w:t>
      </w:r>
      <w:r w:rsidR="003D7288" w:rsidRPr="001318BB">
        <w:t xml:space="preserve"> Ngân hàng Nhà nước Chi nhánh Hà Tĩnh </w:t>
      </w:r>
      <w:r w:rsidR="007C20C7" w:rsidRPr="001318BB">
        <w:t xml:space="preserve">chịu trách nhiệm chủ trì rà soát, thẩm định, </w:t>
      </w:r>
      <w:r w:rsidR="0099293D" w:rsidRPr="001318BB">
        <w:t xml:space="preserve">tổng hợp kế hoạch kinh phí </w:t>
      </w:r>
      <w:r w:rsidR="003D7288" w:rsidRPr="001318BB">
        <w:t>thực hiện chính sách hỗ trợ lãi suất quy định tại Nghị quyết này.</w:t>
      </w:r>
    </w:p>
    <w:p w14:paraId="344E7AEB" w14:textId="2AFC7B62" w:rsidR="00520CB5" w:rsidRPr="001318BB" w:rsidRDefault="00520CB5">
      <w:pPr>
        <w:spacing w:before="120" w:line="252" w:lineRule="auto"/>
        <w:ind w:firstLine="720"/>
        <w:jc w:val="both"/>
      </w:pPr>
      <w:r w:rsidRPr="001318BB">
        <w:t>3. Trên cơ sở kế hoạch kinh phí thực hiện chính sách của các Sở, ngành</w:t>
      </w:r>
      <w:r w:rsidR="008A31CC">
        <w:t xml:space="preserve"> </w:t>
      </w:r>
      <w:r w:rsidR="008A31CC" w:rsidRPr="00977F2B">
        <w:t>đã rà soát, thẩm định;</w:t>
      </w:r>
      <w:r w:rsidRPr="001318BB">
        <w:t xml:space="preserve"> Sở Nông nghiệp và Phát triển nông thôn </w:t>
      </w:r>
      <w:r w:rsidR="008A31CC">
        <w:t xml:space="preserve">rà </w:t>
      </w:r>
      <w:r w:rsidRPr="001318BB">
        <w:t>soát, tổng hợp gửi Sở Tài chính trước ngày 1</w:t>
      </w:r>
      <w:r w:rsidR="00E00708" w:rsidRPr="001318BB">
        <w:t>5</w:t>
      </w:r>
      <w:r w:rsidRPr="001318BB">
        <w:t>/1</w:t>
      </w:r>
      <w:r w:rsidR="0014108C" w:rsidRPr="001318BB">
        <w:t>2</w:t>
      </w:r>
      <w:r w:rsidRPr="001318BB">
        <w:t xml:space="preserve"> </w:t>
      </w:r>
      <w:r w:rsidR="00191076" w:rsidRPr="001318BB">
        <w:t xml:space="preserve">(riêng kế hoạch năm 2022 gửi trước ngày 30/3/2022), </w:t>
      </w:r>
      <w:r w:rsidRPr="001318BB">
        <w:t>Sở Tài chính</w:t>
      </w:r>
      <w:r w:rsidR="00F93BB5" w:rsidRPr="001318BB">
        <w:t xml:space="preserve"> căn cứ vào khả năng cân đối ngân sách, </w:t>
      </w:r>
      <w:r w:rsidR="00A179ED" w:rsidRPr="001318BB">
        <w:t xml:space="preserve">tổng hợp, </w:t>
      </w:r>
      <w:r w:rsidR="00F93BB5" w:rsidRPr="001318BB">
        <w:t>xem xét</w:t>
      </w:r>
      <w:r w:rsidR="00293EA3" w:rsidRPr="001318BB">
        <w:t xml:space="preserve"> (đảm bảo cân đối với dự toán kinh phí hàng năm khi xây dựng chính sách),</w:t>
      </w:r>
      <w:r w:rsidRPr="001318BB">
        <w:t xml:space="preserve"> tham mưu </w:t>
      </w:r>
      <w:r w:rsidR="00CC119B">
        <w:t>Ủy ban nhân dân</w:t>
      </w:r>
      <w:r w:rsidRPr="001318BB">
        <w:t xml:space="preserve"> tỉnh trình </w:t>
      </w:r>
      <w:r w:rsidR="00CC119B">
        <w:t>Hội đồng nhân dân</w:t>
      </w:r>
      <w:r w:rsidRPr="001318BB">
        <w:t xml:space="preserve"> tỉnh bố trí kinh phí thực hiện Kế hoạch năm sau trước ngày 31/12 hàng năm.   </w:t>
      </w:r>
    </w:p>
    <w:p w14:paraId="3CDF5B72" w14:textId="29985EC7" w:rsidR="009441A7" w:rsidRPr="001318BB" w:rsidRDefault="003D7288">
      <w:pPr>
        <w:spacing w:before="120" w:line="252" w:lineRule="auto"/>
        <w:ind w:firstLine="720"/>
        <w:jc w:val="both"/>
        <w:rPr>
          <w:b/>
        </w:rPr>
      </w:pPr>
      <w:r w:rsidRPr="001318BB">
        <w:rPr>
          <w:b/>
        </w:rPr>
        <w:t>II. Phân bổ và giao kế hoạch</w:t>
      </w:r>
      <w:r w:rsidR="00133BBE" w:rsidRPr="001318BB">
        <w:rPr>
          <w:b/>
        </w:rPr>
        <w:t xml:space="preserve"> kinh phí thực hiện</w:t>
      </w:r>
    </w:p>
    <w:p w14:paraId="5578BB47" w14:textId="3DA5CCD7" w:rsidR="00520CB5" w:rsidRPr="00CC119B" w:rsidRDefault="003D7288">
      <w:pPr>
        <w:spacing w:before="120" w:line="252" w:lineRule="auto"/>
        <w:ind w:firstLine="720"/>
        <w:jc w:val="both"/>
        <w:rPr>
          <w:spacing w:val="-2"/>
        </w:rPr>
      </w:pPr>
      <w:r w:rsidRPr="00CC119B">
        <w:rPr>
          <w:spacing w:val="-2"/>
        </w:rPr>
        <w:t xml:space="preserve">1. </w:t>
      </w:r>
      <w:r w:rsidR="00520CB5" w:rsidRPr="00CC119B">
        <w:rPr>
          <w:spacing w:val="-2"/>
        </w:rPr>
        <w:t>Trên cơ sở kế hoạch kinh phí thực hiệ</w:t>
      </w:r>
      <w:r w:rsidR="008A31CC" w:rsidRPr="00CC119B">
        <w:rPr>
          <w:spacing w:val="-2"/>
        </w:rPr>
        <w:t xml:space="preserve">n chính sách của các Sở, ngành </w:t>
      </w:r>
      <w:r w:rsidR="000C3BF6" w:rsidRPr="00CC119B">
        <w:rPr>
          <w:spacing w:val="-2"/>
        </w:rPr>
        <w:t xml:space="preserve">đã rà </w:t>
      </w:r>
      <w:r w:rsidR="003133C2" w:rsidRPr="00CC119B">
        <w:rPr>
          <w:spacing w:val="-2"/>
        </w:rPr>
        <w:t>soát</w:t>
      </w:r>
      <w:r w:rsidR="000C3BF6" w:rsidRPr="00CC119B">
        <w:rPr>
          <w:spacing w:val="-2"/>
        </w:rPr>
        <w:t xml:space="preserve">, </w:t>
      </w:r>
      <w:r w:rsidR="00520CB5" w:rsidRPr="00CC119B">
        <w:rPr>
          <w:spacing w:val="-2"/>
        </w:rPr>
        <w:t>thẩm</w:t>
      </w:r>
      <w:r w:rsidR="000C3BF6" w:rsidRPr="00CC119B">
        <w:rPr>
          <w:spacing w:val="-2"/>
        </w:rPr>
        <w:t xml:space="preserve"> định</w:t>
      </w:r>
      <w:r w:rsidR="00520CB5" w:rsidRPr="00CC119B">
        <w:rPr>
          <w:spacing w:val="-2"/>
        </w:rPr>
        <w:t xml:space="preserve">; </w:t>
      </w:r>
      <w:r w:rsidR="002449EB" w:rsidRPr="00CC119B">
        <w:rPr>
          <w:spacing w:val="-2"/>
        </w:rPr>
        <w:t xml:space="preserve">đồng thời </w:t>
      </w:r>
      <w:r w:rsidR="00520CB5" w:rsidRPr="00CC119B">
        <w:rPr>
          <w:spacing w:val="-2"/>
        </w:rPr>
        <w:t xml:space="preserve">căn cứ dự toán kinh phí chính sách được </w:t>
      </w:r>
      <w:r w:rsidR="00CC119B" w:rsidRPr="00CC119B">
        <w:rPr>
          <w:spacing w:val="-2"/>
        </w:rPr>
        <w:t>Hội đồng nhân dân</w:t>
      </w:r>
      <w:r w:rsidR="00520CB5" w:rsidRPr="00CC119B">
        <w:rPr>
          <w:spacing w:val="-2"/>
        </w:rPr>
        <w:t xml:space="preserve">, </w:t>
      </w:r>
      <w:r w:rsidR="00CC119B" w:rsidRPr="00CC119B">
        <w:rPr>
          <w:spacing w:val="-2"/>
        </w:rPr>
        <w:t xml:space="preserve">Ủy ban nhân dân </w:t>
      </w:r>
      <w:r w:rsidR="00520CB5" w:rsidRPr="00CC119B">
        <w:rPr>
          <w:spacing w:val="-2"/>
        </w:rPr>
        <w:t xml:space="preserve">tỉnh giao hàng năm, Sở Tài chính tham mưu </w:t>
      </w:r>
      <w:r w:rsidR="00CC119B" w:rsidRPr="00CC119B">
        <w:rPr>
          <w:spacing w:val="-2"/>
        </w:rPr>
        <w:t>Ủy ban nhân dân</w:t>
      </w:r>
      <w:r w:rsidR="00520CB5" w:rsidRPr="00CC119B">
        <w:rPr>
          <w:spacing w:val="-2"/>
        </w:rPr>
        <w:t xml:space="preserve"> tỉnh phê duyệt kế hoạch kinh phí thực hiện chính sách hàng năm.   </w:t>
      </w:r>
    </w:p>
    <w:p w14:paraId="5A9077BF" w14:textId="56461938" w:rsidR="009441A7" w:rsidRPr="001318BB" w:rsidRDefault="003D7288">
      <w:pPr>
        <w:spacing w:before="120" w:line="252" w:lineRule="auto"/>
        <w:ind w:firstLine="720"/>
        <w:jc w:val="both"/>
        <w:rPr>
          <w:lang w:val="vi-VN"/>
        </w:rPr>
      </w:pPr>
      <w:r w:rsidRPr="001318BB">
        <w:t xml:space="preserve">2. Căn cứ vào kế hoạch </w:t>
      </w:r>
      <w:r w:rsidR="00CC119B">
        <w:t>Ủy ban nhân dân</w:t>
      </w:r>
      <w:r w:rsidRPr="001318BB">
        <w:t xml:space="preserve"> tỉnh giao</w:t>
      </w:r>
      <w:r w:rsidR="002738FE" w:rsidRPr="001318BB">
        <w:t xml:space="preserve"> hàng năm</w:t>
      </w:r>
      <w:r w:rsidRPr="001318BB">
        <w:t xml:space="preserve">, </w:t>
      </w:r>
      <w:r w:rsidR="00CC119B">
        <w:t>Ủy ban nhân dân</w:t>
      </w:r>
      <w:r w:rsidRPr="001318BB">
        <w:t xml:space="preserve"> cấp huyện phê duyệt Kế hoạch</w:t>
      </w:r>
      <w:r w:rsidR="0084665E" w:rsidRPr="001318BB">
        <w:t xml:space="preserve"> kinh phí</w:t>
      </w:r>
      <w:r w:rsidRPr="001318BB">
        <w:t xml:space="preserve"> hỗ trợ thực hiện chính sách của cấp huyện đảm bảo không vượt kế hoạch </w:t>
      </w:r>
      <w:r w:rsidR="00CC119B">
        <w:t>Ủy ban nhân dân</w:t>
      </w:r>
      <w:r w:rsidRPr="001318BB">
        <w:t xml:space="preserve"> tỉnh giao</w:t>
      </w:r>
      <w:r w:rsidR="007D506F" w:rsidRPr="001318BB">
        <w:t xml:space="preserve"> và công khai theo Luật Ngân sách nhà nước</w:t>
      </w:r>
      <w:r w:rsidRPr="001318BB">
        <w:t>.</w:t>
      </w:r>
      <w:r w:rsidR="00EC2058" w:rsidRPr="001318BB">
        <w:t xml:space="preserve"> </w:t>
      </w:r>
      <w:r w:rsidR="007D506F" w:rsidRPr="001318BB">
        <w:t xml:space="preserve">Trong quá trình thực hiện, </w:t>
      </w:r>
      <w:r w:rsidR="00CC119B">
        <w:t>Ủy ban nhân dân</w:t>
      </w:r>
      <w:r w:rsidRPr="001318BB">
        <w:t xml:space="preserve"> cấp huyện chủ động điều chỉnh kế hoạch hỗ trợ đã phê duyệt để phù hợp với tình hình thực tế địa phương (nếu cần thiết) nhưng không vượt quá </w:t>
      </w:r>
      <w:r w:rsidR="00B45E45" w:rsidRPr="001318BB">
        <w:t xml:space="preserve">tổng mức </w:t>
      </w:r>
      <w:r w:rsidRPr="001318BB">
        <w:t xml:space="preserve">kế hoạch </w:t>
      </w:r>
      <w:r w:rsidR="00CC119B">
        <w:t>Ủy ban nhân dân</w:t>
      </w:r>
      <w:r w:rsidRPr="001318BB">
        <w:t xml:space="preserve"> tỉnh giao.</w:t>
      </w:r>
    </w:p>
    <w:p w14:paraId="2E8459D0" w14:textId="49D4BA7A" w:rsidR="009441A7" w:rsidRPr="001318BB" w:rsidRDefault="003D7288">
      <w:pPr>
        <w:spacing w:before="120" w:line="252" w:lineRule="auto"/>
        <w:ind w:firstLine="720"/>
        <w:jc w:val="both"/>
      </w:pPr>
      <w:r w:rsidRPr="001318BB">
        <w:t xml:space="preserve">3. Căn cứ kế hoạch </w:t>
      </w:r>
      <w:r w:rsidR="00CC119B">
        <w:t>Ủy ban nhân dân</w:t>
      </w:r>
      <w:r w:rsidRPr="001318BB">
        <w:t xml:space="preserve"> cấp huyện giao, </w:t>
      </w:r>
      <w:r w:rsidR="00CC119B">
        <w:t>Ủy ban nhân dân</w:t>
      </w:r>
      <w:r w:rsidRPr="001318BB">
        <w:t xml:space="preserve"> cấp xã thực hiện công khai kế hoạch hỗ trợ theo quy định.</w:t>
      </w:r>
      <w:r w:rsidR="00CC119B">
        <w:t xml:space="preserve"> Ủy ban nhân dân</w:t>
      </w:r>
      <w:r w:rsidRPr="001318BB">
        <w:t xml:space="preserve"> cấp huyện gửi kế hoạch thực hiện về Sở Tài chính và các Sở, ngành liên quan để tổng hợp, theo dõi</w:t>
      </w:r>
      <w:r w:rsidR="00E24029" w:rsidRPr="001318BB">
        <w:t>, kiểm tra, giám sát</w:t>
      </w:r>
      <w:r w:rsidRPr="001318BB">
        <w:t>. Sau ngày 31/10 năm kế hoạch</w:t>
      </w:r>
      <w:r w:rsidR="0084665E" w:rsidRPr="001318BB">
        <w:t>,</w:t>
      </w:r>
      <w:r w:rsidRPr="001318BB">
        <w:t xml:space="preserve"> địa phương không có kế hoạch chi tiết được phê duyệt hoặc không phê duyệt hết kinh phí </w:t>
      </w:r>
      <w:r w:rsidR="00CC119B">
        <w:t>Ủy ban nhân dân</w:t>
      </w:r>
      <w:r w:rsidR="00656444" w:rsidRPr="001318BB">
        <w:t xml:space="preserve"> tỉnh giao thì Sở Tài chính </w:t>
      </w:r>
      <w:r w:rsidRPr="001318BB">
        <w:t xml:space="preserve">tham mưu </w:t>
      </w:r>
      <w:r w:rsidR="00CC119B">
        <w:t>Ủy ban nhân dân</w:t>
      </w:r>
      <w:r w:rsidRPr="001318BB">
        <w:t xml:space="preserve"> tỉnh điều chuyển kế hoạch hỗ trợ cho nhiệm vụ</w:t>
      </w:r>
      <w:r w:rsidR="00B45E45" w:rsidRPr="001318BB">
        <w:t xml:space="preserve"> hoặc địa phương</w:t>
      </w:r>
      <w:r w:rsidRPr="001318BB">
        <w:t xml:space="preserve"> khác theo quy định, địa phương đó phải chịu hoàn toàn trách nhiệm do việc không phê duyệt kế hoạch của địa phương mình.</w:t>
      </w:r>
    </w:p>
    <w:p w14:paraId="5469CB87" w14:textId="1411E60E" w:rsidR="00892DC5" w:rsidRPr="001318BB" w:rsidRDefault="00892DC5">
      <w:pPr>
        <w:spacing w:before="120" w:line="252" w:lineRule="auto"/>
        <w:ind w:firstLine="720"/>
        <w:jc w:val="both"/>
      </w:pPr>
      <w:r w:rsidRPr="001318BB">
        <w:t xml:space="preserve">4. </w:t>
      </w:r>
      <w:r w:rsidR="00CC119B">
        <w:t xml:space="preserve">Ủy ban </w:t>
      </w:r>
      <w:r w:rsidR="00CC119B" w:rsidRPr="00CC119B">
        <w:t>nhân dân</w:t>
      </w:r>
      <w:r w:rsidRPr="00CC119B">
        <w:t xml:space="preserve"> cấp huyện chịu trách nhiệm tổ chức thực hiện Kế hoạch kinh phí hỗ trợ kịp thời, định kỳ 6 tháng (trước ngày 30/6) và cả năm báo </w:t>
      </w:r>
      <w:r w:rsidRPr="00CC119B">
        <w:lastRenderedPageBreak/>
        <w:t>cáo tiến độ, kết quả thực hiện về Sở Nông nghiệp và Phát triển nông thôn, các Sở, ngành liên quan theo quy định.</w:t>
      </w:r>
    </w:p>
    <w:p w14:paraId="212724C1" w14:textId="77777777" w:rsidR="009441A7" w:rsidRPr="001318BB" w:rsidRDefault="003D7288">
      <w:pPr>
        <w:spacing w:before="120" w:line="252" w:lineRule="auto"/>
        <w:ind w:firstLine="720"/>
        <w:jc w:val="both"/>
        <w:rPr>
          <w:b/>
        </w:rPr>
      </w:pPr>
      <w:r w:rsidRPr="001318BB">
        <w:rPr>
          <w:b/>
        </w:rPr>
        <w:t>III. Cấp phát kinh phí hỗ trợ</w:t>
      </w:r>
    </w:p>
    <w:p w14:paraId="75B9BCBA" w14:textId="77777777" w:rsidR="009441A7" w:rsidRPr="001318BB" w:rsidRDefault="003D7288">
      <w:pPr>
        <w:spacing w:before="120" w:line="252" w:lineRule="auto"/>
        <w:ind w:firstLine="720"/>
        <w:jc w:val="both"/>
      </w:pPr>
      <w:r w:rsidRPr="001318BB">
        <w:t>1. Đối với đơn vị thuộc Sở, ngành cấp tỉnh</w:t>
      </w:r>
    </w:p>
    <w:p w14:paraId="718A29BF" w14:textId="2571C2F1" w:rsidR="009441A7" w:rsidRPr="001318BB" w:rsidRDefault="00CC119B">
      <w:pPr>
        <w:spacing w:before="120" w:line="252" w:lineRule="auto"/>
        <w:ind w:firstLine="720"/>
        <w:jc w:val="both"/>
      </w:pPr>
      <w:r>
        <w:t>a)</w:t>
      </w:r>
      <w:r w:rsidR="003D7288" w:rsidRPr="001318BB">
        <w:t xml:space="preserve"> Căn cứ kế hoạch được </w:t>
      </w:r>
      <w:r>
        <w:t>Ủy ban nhân dân</w:t>
      </w:r>
      <w:r w:rsidR="003D7288" w:rsidRPr="001318BB">
        <w:t xml:space="preserve"> tỉnh giao, đơn vị lập dự toán thực hiện gửi Sở, ngành quản lý nhà nước về lĩnh vực chính sách đề xuất hỗ </w:t>
      </w:r>
      <w:r>
        <w:t>trợ, đồng thời gửi Sở Tài chính;</w:t>
      </w:r>
    </w:p>
    <w:p w14:paraId="5C708018" w14:textId="5249A26C" w:rsidR="009441A7" w:rsidRPr="001318BB" w:rsidRDefault="00CC119B">
      <w:pPr>
        <w:spacing w:before="120" w:line="252" w:lineRule="auto"/>
        <w:ind w:firstLine="709"/>
        <w:jc w:val="both"/>
      </w:pPr>
      <w:r>
        <w:t>b)</w:t>
      </w:r>
      <w:r w:rsidR="003D7288" w:rsidRPr="001318BB">
        <w:t xml:space="preserve"> </w:t>
      </w:r>
      <w:r w:rsidR="00C876A0" w:rsidRPr="001318BB">
        <w:t>C</w:t>
      </w:r>
      <w:r w:rsidR="003D7288" w:rsidRPr="001318BB">
        <w:t xml:space="preserve">ác Sở, ngành theo lĩnh vực chính sách </w:t>
      </w:r>
      <w:r w:rsidR="00113892">
        <w:t xml:space="preserve">rà </w:t>
      </w:r>
      <w:r w:rsidR="003D7288" w:rsidRPr="001318BB">
        <w:t>soát,</w:t>
      </w:r>
      <w:r w:rsidR="00C876A0" w:rsidRPr="001318BB">
        <w:t xml:space="preserve"> thẩm định,</w:t>
      </w:r>
      <w:r w:rsidR="003D7288" w:rsidRPr="001318BB">
        <w:t xml:space="preserve"> tổng hợp, đề xuất Sở Tài chính</w:t>
      </w:r>
      <w:r w:rsidR="005149D8" w:rsidRPr="001318BB">
        <w:t xml:space="preserve"> tham mưu </w:t>
      </w:r>
      <w:r>
        <w:t>Ủy ban nhân dân</w:t>
      </w:r>
      <w:r w:rsidR="005149D8" w:rsidRPr="001318BB">
        <w:t xml:space="preserve"> tỉnh cấp bổ sung dự toán kinh phí thực hiện chính sách</w:t>
      </w:r>
      <w:r w:rsidR="00B35468" w:rsidRPr="001318BB">
        <w:t xml:space="preserve"> (</w:t>
      </w:r>
      <w:r w:rsidR="003D7288" w:rsidRPr="001318BB">
        <w:t>cấp</w:t>
      </w:r>
      <w:r w:rsidR="00B35468" w:rsidRPr="001318BB">
        <w:t xml:space="preserve"> ứng tối đa</w:t>
      </w:r>
      <w:r w:rsidR="003D7288" w:rsidRPr="001318BB">
        <w:t xml:space="preserve"> 70% trên </w:t>
      </w:r>
      <w:r w:rsidR="005149D8" w:rsidRPr="001318BB">
        <w:t xml:space="preserve">dự toán được thẩm định và căn cứ </w:t>
      </w:r>
      <w:r w:rsidR="003D7288" w:rsidRPr="001318BB">
        <w:t xml:space="preserve">kế hoạch được </w:t>
      </w:r>
      <w:r w:rsidR="005149D8" w:rsidRPr="001318BB">
        <w:t xml:space="preserve">tỉnh </w:t>
      </w:r>
      <w:r w:rsidR="007A2416" w:rsidRPr="001318BB">
        <w:t>giao</w:t>
      </w:r>
      <w:r w:rsidR="003D7288" w:rsidRPr="001318BB">
        <w:t>; đối với</w:t>
      </w:r>
      <w:r w:rsidR="00004F08" w:rsidRPr="001318BB">
        <w:t xml:space="preserve"> nhiệm vụ</w:t>
      </w:r>
      <w:r w:rsidR="003D7288" w:rsidRPr="001318BB">
        <w:t xml:space="preserve"> </w:t>
      </w:r>
      <w:r w:rsidR="00004F08" w:rsidRPr="001318BB">
        <w:t xml:space="preserve">kinh phí mua </w:t>
      </w:r>
      <w:r w:rsidR="003D7288" w:rsidRPr="001318BB">
        <w:t>dự phòng các loại vắc xin, hóa chất để chủ động phòng, chống dịch gia súc, gia cầm và thủy sản</w:t>
      </w:r>
      <w:r w:rsidR="00004F08" w:rsidRPr="001318BB">
        <w:t xml:space="preserve"> và kinh phí tổ chức lễ hội, hội chợ được bổ sung 100%</w:t>
      </w:r>
      <w:r>
        <w:t xml:space="preserve"> kinh phí);</w:t>
      </w:r>
      <w:r w:rsidR="00004F08" w:rsidRPr="001318BB">
        <w:t xml:space="preserve"> </w:t>
      </w:r>
    </w:p>
    <w:p w14:paraId="62EEEE5C" w14:textId="3AFC4D04" w:rsidR="009441A7" w:rsidRPr="00AF42F7" w:rsidRDefault="00CC119B">
      <w:pPr>
        <w:spacing w:before="120" w:line="252" w:lineRule="auto"/>
        <w:ind w:firstLine="720"/>
        <w:jc w:val="both"/>
      </w:pPr>
      <w:r>
        <w:t>c)</w:t>
      </w:r>
      <w:r w:rsidR="003D7288" w:rsidRPr="00AF42F7">
        <w:t xml:space="preserve"> </w:t>
      </w:r>
      <w:r w:rsidR="005C3C6F" w:rsidRPr="00AF42F7">
        <w:t>S</w:t>
      </w:r>
      <w:r w:rsidR="003D7288" w:rsidRPr="00AF42F7">
        <w:t xml:space="preserve">au khi nhận được quyết định hỗ trợ của </w:t>
      </w:r>
      <w:r>
        <w:t>Ủy ban nhân dân</w:t>
      </w:r>
      <w:r w:rsidR="003D7288" w:rsidRPr="00AF42F7">
        <w:t xml:space="preserve"> tỉnh, </w:t>
      </w:r>
      <w:r w:rsidR="005C3C6F" w:rsidRPr="00AF42F7">
        <w:t>t</w:t>
      </w:r>
      <w:r w:rsidR="000C3BF6" w:rsidRPr="00AF42F7">
        <w:t>rong thời gian 10 ngày làm việc</w:t>
      </w:r>
      <w:r w:rsidR="005C3C6F" w:rsidRPr="00AF42F7">
        <w:t xml:space="preserve"> </w:t>
      </w:r>
      <w:r w:rsidR="003D7288" w:rsidRPr="00AF42F7">
        <w:t>Sở Tài chính thực hiện cấp tiếp kinh phí hỗ trợ các đơn vị theo quy định (nếu còn thiếu).</w:t>
      </w:r>
      <w:r w:rsidR="006B263A" w:rsidRPr="00AF42F7">
        <w:t xml:space="preserve"> </w:t>
      </w:r>
    </w:p>
    <w:p w14:paraId="033B30DE" w14:textId="7AAFE51F" w:rsidR="009441A7" w:rsidRPr="00AF42F7" w:rsidRDefault="003D7288">
      <w:pPr>
        <w:tabs>
          <w:tab w:val="left" w:pos="4132"/>
        </w:tabs>
        <w:spacing w:before="120" w:line="252" w:lineRule="auto"/>
        <w:ind w:firstLine="720"/>
        <w:jc w:val="both"/>
        <w:rPr>
          <w:lang w:val="vi-VN"/>
        </w:rPr>
      </w:pPr>
      <w:r w:rsidRPr="00AF42F7">
        <w:t>2. Đối với doanh</w:t>
      </w:r>
      <w:r w:rsidR="00640571" w:rsidRPr="00AF42F7">
        <w:t xml:space="preserve"> nghiệp</w:t>
      </w:r>
      <w:r w:rsidR="00F94641" w:rsidRPr="00AF42F7">
        <w:tab/>
      </w:r>
    </w:p>
    <w:p w14:paraId="62219016" w14:textId="60072D27" w:rsidR="00E01EE2" w:rsidRPr="001318BB" w:rsidRDefault="005C3C6F">
      <w:pPr>
        <w:spacing w:before="120" w:line="252" w:lineRule="auto"/>
        <w:ind w:firstLine="720"/>
        <w:jc w:val="both"/>
      </w:pPr>
      <w:r w:rsidRPr="00AF42F7">
        <w:t>S</w:t>
      </w:r>
      <w:r w:rsidR="003D7288" w:rsidRPr="00AF42F7">
        <w:t xml:space="preserve">au khi nhận được quyết định hỗ trợ của </w:t>
      </w:r>
      <w:r w:rsidR="00CC119B">
        <w:t>Ủy ban nhân dân</w:t>
      </w:r>
      <w:r w:rsidR="003D7288" w:rsidRPr="00AF42F7">
        <w:t xml:space="preserve"> tỉnh và hồ sơ của doanh nghiệp (gồm: Tờ trình đề nghị chuyển kinh phí hỗ trợ tại quyết định và hồ sơ theo quy định tại Nghị quyết này), </w:t>
      </w:r>
      <w:r w:rsidRPr="00AF42F7">
        <w:t>t</w:t>
      </w:r>
      <w:r w:rsidR="000C3BF6" w:rsidRPr="00AF42F7">
        <w:t>rong thời gian 10 ngày làm việc</w:t>
      </w:r>
      <w:r w:rsidRPr="00AF42F7">
        <w:t xml:space="preserve"> </w:t>
      </w:r>
      <w:r w:rsidR="003D7288" w:rsidRPr="00AF42F7">
        <w:t>Sở Tài chính thực hiện cấp ki</w:t>
      </w:r>
      <w:r w:rsidR="00640571" w:rsidRPr="00AF42F7">
        <w:t>nh phí hỗ trợ các doanh nghiệp</w:t>
      </w:r>
      <w:r w:rsidR="00640571" w:rsidRPr="00AF42F7">
        <w:rPr>
          <w:lang w:val="vi-VN"/>
        </w:rPr>
        <w:t xml:space="preserve"> </w:t>
      </w:r>
      <w:r w:rsidR="003D7288" w:rsidRPr="00AF42F7">
        <w:t>theo quy định.</w:t>
      </w:r>
    </w:p>
    <w:p w14:paraId="5983250A" w14:textId="6E2153D2" w:rsidR="009441A7" w:rsidRPr="001318BB" w:rsidRDefault="003D7288">
      <w:pPr>
        <w:spacing w:before="120" w:line="252" w:lineRule="auto"/>
        <w:ind w:firstLine="720"/>
        <w:jc w:val="both"/>
        <w:rPr>
          <w:b/>
        </w:rPr>
      </w:pPr>
      <w:r w:rsidRPr="001318BB">
        <w:t xml:space="preserve">3. Đối với tổ chức, cá nhân thuộc </w:t>
      </w:r>
      <w:r w:rsidR="00CC119B">
        <w:t>Ủy ban nhân dân</w:t>
      </w:r>
      <w:r w:rsidRPr="001318BB">
        <w:t xml:space="preserve"> cấp huyện quản lý </w:t>
      </w:r>
    </w:p>
    <w:p w14:paraId="1730D8C9" w14:textId="776D016F" w:rsidR="009441A7" w:rsidRPr="001318BB" w:rsidRDefault="00CC119B">
      <w:pPr>
        <w:spacing w:before="120" w:line="252" w:lineRule="auto"/>
        <w:ind w:firstLine="720"/>
        <w:jc w:val="both"/>
      </w:pPr>
      <w:r>
        <w:t>a)</w:t>
      </w:r>
      <w:r w:rsidR="003D7288" w:rsidRPr="001318BB">
        <w:t xml:space="preserve"> Căn cứ kế hoạch được </w:t>
      </w:r>
      <w:r>
        <w:t>Ủy ban nhân dân</w:t>
      </w:r>
      <w:r w:rsidR="003D7288" w:rsidRPr="001318BB">
        <w:t xml:space="preserve"> tỉnh giao và kế hoạch của </w:t>
      </w:r>
      <w:r>
        <w:t>Ủy ban nhân dân</w:t>
      </w:r>
      <w:r w:rsidR="003D7288" w:rsidRPr="001318BB">
        <w:t xml:space="preserve"> cấp huyện, Sở </w:t>
      </w:r>
      <w:r w:rsidR="006B263A" w:rsidRPr="001318BB">
        <w:t xml:space="preserve">Tài chính đề xuất </w:t>
      </w:r>
      <w:r>
        <w:t>Ủy ban nhân dân</w:t>
      </w:r>
      <w:r w:rsidR="006B263A" w:rsidRPr="001318BB">
        <w:t xml:space="preserve"> tỉnh </w:t>
      </w:r>
      <w:r w:rsidR="003D7288" w:rsidRPr="001318BB">
        <w:t>cấp</w:t>
      </w:r>
      <w:r w:rsidR="006B263A" w:rsidRPr="001318BB">
        <w:t xml:space="preserve"> ứng tối đa</w:t>
      </w:r>
      <w:r w:rsidR="003D7288" w:rsidRPr="001318BB">
        <w:t xml:space="preserve"> 70% kinh phí trên kế hoạch hỗ trợ của tỉnh đ</w:t>
      </w:r>
      <w:r>
        <w:t>ể chủ động triển khai thực hiện;</w:t>
      </w:r>
    </w:p>
    <w:p w14:paraId="21FFA77F" w14:textId="30BC050C" w:rsidR="00E01EE2" w:rsidRPr="001318BB" w:rsidRDefault="00CC119B">
      <w:pPr>
        <w:spacing w:before="120" w:line="252" w:lineRule="auto"/>
        <w:ind w:firstLine="720"/>
        <w:jc w:val="both"/>
        <w:rPr>
          <w:spacing w:val="-2"/>
        </w:rPr>
      </w:pPr>
      <w:r>
        <w:rPr>
          <w:spacing w:val="-2"/>
        </w:rPr>
        <w:t>b)</w:t>
      </w:r>
      <w:r w:rsidR="003D7288" w:rsidRPr="001318BB">
        <w:rPr>
          <w:spacing w:val="-2"/>
        </w:rPr>
        <w:t xml:space="preserve"> </w:t>
      </w:r>
      <w:r w:rsidR="00E01EE2" w:rsidRPr="001318BB">
        <w:rPr>
          <w:spacing w:val="-2"/>
        </w:rPr>
        <w:t xml:space="preserve">Sau khi nhận được báo cáo kết quả thực hiện hỗ trợ chính sách của </w:t>
      </w:r>
      <w:r>
        <w:t>Ủy ban nhân dân</w:t>
      </w:r>
      <w:r w:rsidR="00E01EE2" w:rsidRPr="001318BB">
        <w:rPr>
          <w:spacing w:val="-2"/>
        </w:rPr>
        <w:t xml:space="preserve"> cấp </w:t>
      </w:r>
      <w:r w:rsidR="00E01EE2" w:rsidRPr="00CC119B">
        <w:rPr>
          <w:spacing w:val="-2"/>
        </w:rPr>
        <w:t>huyện</w:t>
      </w:r>
      <w:r w:rsidR="00DD1951" w:rsidRPr="00CC119B">
        <w:rPr>
          <w:spacing w:val="-2"/>
        </w:rPr>
        <w:t xml:space="preserve"> </w:t>
      </w:r>
      <w:r w:rsidR="00DD1951" w:rsidRPr="00CC119B">
        <w:t>(</w:t>
      </w:r>
      <w:r w:rsidRPr="00CC119B">
        <w:t>Ủy ban nhân dân</w:t>
      </w:r>
      <w:r w:rsidR="00DD1951" w:rsidRPr="00CC119B">
        <w:t xml:space="preserve"> cấp huyện gửi trước ngày 0</w:t>
      </w:r>
      <w:r w:rsidR="00446C4A" w:rsidRPr="00CC119B">
        <w:t>5</w:t>
      </w:r>
      <w:r w:rsidR="00DD1951" w:rsidRPr="00CC119B">
        <w:t>/0</w:t>
      </w:r>
      <w:r w:rsidR="00CB3D63" w:rsidRPr="00CC119B">
        <w:t>2</w:t>
      </w:r>
      <w:r w:rsidR="00DD1951" w:rsidRPr="00CC119B">
        <w:t xml:space="preserve"> năm sau);</w:t>
      </w:r>
      <w:r w:rsidR="00E01EE2" w:rsidRPr="00CC119B">
        <w:rPr>
          <w:spacing w:val="-2"/>
        </w:rPr>
        <w:t xml:space="preserve"> các Sở, ngành rà soát, </w:t>
      </w:r>
      <w:r w:rsidR="00381BD5" w:rsidRPr="00CC119B">
        <w:rPr>
          <w:spacing w:val="-2"/>
        </w:rPr>
        <w:t>tổng hợp</w:t>
      </w:r>
      <w:r w:rsidR="000C3BF6" w:rsidRPr="00CC119B">
        <w:rPr>
          <w:spacing w:val="-2"/>
        </w:rPr>
        <w:t xml:space="preserve"> </w:t>
      </w:r>
      <w:r w:rsidR="00E01EE2" w:rsidRPr="00CC119B">
        <w:rPr>
          <w:spacing w:val="-2"/>
        </w:rPr>
        <w:t xml:space="preserve">kết quả thực hiện chính sách của các địa phương và tổng hợp lĩnh vực chính sách phụ trách gửi Sở Nông nghiệp và Phát triển nông thôn </w:t>
      </w:r>
      <w:r w:rsidR="00D732A1" w:rsidRPr="00CC119B">
        <w:rPr>
          <w:spacing w:val="-2"/>
        </w:rPr>
        <w:t xml:space="preserve">trước ngày </w:t>
      </w:r>
      <w:r w:rsidR="00A40764" w:rsidRPr="00CC119B">
        <w:rPr>
          <w:spacing w:val="-2"/>
        </w:rPr>
        <w:t>1</w:t>
      </w:r>
      <w:r w:rsidR="00C91E51" w:rsidRPr="00CC119B">
        <w:rPr>
          <w:spacing w:val="-2"/>
        </w:rPr>
        <w:t>5</w:t>
      </w:r>
      <w:r w:rsidR="00D732A1" w:rsidRPr="00CC119B">
        <w:rPr>
          <w:spacing w:val="-2"/>
        </w:rPr>
        <w:t>/</w:t>
      </w:r>
      <w:r w:rsidR="001C494C" w:rsidRPr="00CC119B">
        <w:rPr>
          <w:spacing w:val="-2"/>
        </w:rPr>
        <w:t>0</w:t>
      </w:r>
      <w:r w:rsidR="00A40764" w:rsidRPr="00CC119B">
        <w:rPr>
          <w:spacing w:val="-2"/>
        </w:rPr>
        <w:t>2</w:t>
      </w:r>
      <w:r w:rsidR="00E01EE2" w:rsidRPr="00CC119B">
        <w:rPr>
          <w:spacing w:val="-2"/>
        </w:rPr>
        <w:t xml:space="preserve"> của năm </w:t>
      </w:r>
      <w:r w:rsidR="00C41474" w:rsidRPr="00CC119B">
        <w:rPr>
          <w:spacing w:val="-2"/>
        </w:rPr>
        <w:t>sau</w:t>
      </w:r>
      <w:r w:rsidR="00E01EE2" w:rsidRPr="00CC119B">
        <w:rPr>
          <w:spacing w:val="-2"/>
        </w:rPr>
        <w:t xml:space="preserve">; Sở Nông </w:t>
      </w:r>
      <w:r w:rsidR="00E01EE2" w:rsidRPr="007C0793">
        <w:rPr>
          <w:spacing w:val="-2"/>
        </w:rPr>
        <w:t xml:space="preserve">nghiệp và Phát triển nông thôn </w:t>
      </w:r>
      <w:r w:rsidR="009A58C1" w:rsidRPr="007C0793">
        <w:rPr>
          <w:spacing w:val="-2"/>
        </w:rPr>
        <w:t>rà soát,</w:t>
      </w:r>
      <w:r w:rsidR="00E01EE2" w:rsidRPr="007C0793">
        <w:rPr>
          <w:spacing w:val="-2"/>
        </w:rPr>
        <w:t xml:space="preserve"> </w:t>
      </w:r>
      <w:r w:rsidR="00381BD5">
        <w:rPr>
          <w:spacing w:val="-2"/>
        </w:rPr>
        <w:t>tổng hợp</w:t>
      </w:r>
      <w:r w:rsidR="009A58C1" w:rsidRPr="007C0793">
        <w:rPr>
          <w:spacing w:val="-2"/>
        </w:rPr>
        <w:t xml:space="preserve"> </w:t>
      </w:r>
      <w:r w:rsidR="00E01EE2" w:rsidRPr="007C0793">
        <w:rPr>
          <w:spacing w:val="-2"/>
        </w:rPr>
        <w:t xml:space="preserve">lĩnh vực chính sách phụ trách và tổng hợp chung gửi Sở Tài chính tham mưu </w:t>
      </w:r>
      <w:r>
        <w:t>Ủy ban nhân dân</w:t>
      </w:r>
      <w:r w:rsidR="00E01EE2" w:rsidRPr="001318BB">
        <w:rPr>
          <w:spacing w:val="-2"/>
        </w:rPr>
        <w:t xml:space="preserve"> tỉnh xem xét quyết định hỗ trợ kinh phí thực hiện chính sách và bổ sung kinh phí nếu còn thiếu.</w:t>
      </w:r>
    </w:p>
    <w:p w14:paraId="446EDBFF" w14:textId="77777777" w:rsidR="009441A7" w:rsidRPr="001318BB" w:rsidRDefault="00967F1F">
      <w:pPr>
        <w:spacing w:before="120" w:line="252" w:lineRule="auto"/>
        <w:ind w:firstLine="709"/>
        <w:jc w:val="both"/>
        <w:rPr>
          <w:b/>
        </w:rPr>
      </w:pPr>
      <w:r w:rsidRPr="001318BB">
        <w:rPr>
          <w:b/>
        </w:rPr>
        <w:t>I</w:t>
      </w:r>
      <w:r w:rsidR="003D7288" w:rsidRPr="001318BB">
        <w:rPr>
          <w:b/>
        </w:rPr>
        <w:t>V. Xử lý kinh phí thừa, thiếu</w:t>
      </w:r>
    </w:p>
    <w:p w14:paraId="70568FA1" w14:textId="3350EF23" w:rsidR="001C494C" w:rsidRPr="001318BB" w:rsidRDefault="00CC119B">
      <w:pPr>
        <w:spacing w:before="120" w:line="252" w:lineRule="auto"/>
        <w:ind w:firstLine="709"/>
        <w:jc w:val="both"/>
        <w:rPr>
          <w:lang w:val="vi-VN"/>
        </w:rPr>
      </w:pPr>
      <w:r>
        <w:t>1.</w:t>
      </w:r>
      <w:r w:rsidR="001C494C" w:rsidRPr="001318BB">
        <w:t xml:space="preserve"> Sau khi nhận được báo </w:t>
      </w:r>
      <w:r w:rsidR="00AD75C5">
        <w:t xml:space="preserve">cáo </w:t>
      </w:r>
      <w:r w:rsidR="001C494C" w:rsidRPr="001318BB">
        <w:t>kết quả thực hiện chính sách của các đơn vị, địa phương (</w:t>
      </w:r>
      <w:r>
        <w:t>Ủy ban nhân dân</w:t>
      </w:r>
      <w:r w:rsidR="001C494C" w:rsidRPr="001318BB">
        <w:t xml:space="preserve"> cấp huyện gửi </w:t>
      </w:r>
      <w:r w:rsidR="001C494C" w:rsidRPr="00CC119B">
        <w:t xml:space="preserve">trước ngày </w:t>
      </w:r>
      <w:r w:rsidR="00BD25FF" w:rsidRPr="00CC119B">
        <w:t>0</w:t>
      </w:r>
      <w:r w:rsidR="00446C4A" w:rsidRPr="00CC119B">
        <w:t>5</w:t>
      </w:r>
      <w:r w:rsidR="001C494C" w:rsidRPr="00CC119B">
        <w:t>/0</w:t>
      </w:r>
      <w:r w:rsidR="00BD25FF" w:rsidRPr="00CC119B">
        <w:t>2</w:t>
      </w:r>
      <w:r w:rsidR="001C494C" w:rsidRPr="00CC119B">
        <w:t xml:space="preserve"> năm sau); các sở, ngành theo lĩnh vực </w:t>
      </w:r>
      <w:r w:rsidR="00F94776" w:rsidRPr="00CC119B">
        <w:t xml:space="preserve">rà </w:t>
      </w:r>
      <w:r w:rsidR="001C494C" w:rsidRPr="00CC119B">
        <w:t xml:space="preserve">soát, tổng hợp gửi về Sở Nông </w:t>
      </w:r>
      <w:r w:rsidR="001C494C" w:rsidRPr="001318BB">
        <w:t xml:space="preserve">nghiệp và Phát triển nông </w:t>
      </w:r>
      <w:r w:rsidR="001C494C" w:rsidRPr="001318BB">
        <w:lastRenderedPageBreak/>
        <w:t xml:space="preserve">thôn chậm nhất vào ngày 15/02 hàng năm; Sở Nông nghiệp và Phát triển nông thôn tổng hợp chung gửi Sở Tài chính (trước ngày 25/02 hàng năm) tham mưu, đề xuất </w:t>
      </w:r>
      <w:r w:rsidR="00D15D60">
        <w:t>Ủy ban nhân dân</w:t>
      </w:r>
      <w:r w:rsidR="001C494C" w:rsidRPr="001318BB">
        <w:t xml:space="preserve"> tỉnh quyết định hỗ trợ và cấp kinh phí nếu còn thiếu.  </w:t>
      </w:r>
    </w:p>
    <w:p w14:paraId="0640F9F7" w14:textId="16D76FE9" w:rsidR="00AE6776" w:rsidRPr="001318BB" w:rsidRDefault="00D15D60">
      <w:pPr>
        <w:spacing w:before="120" w:line="252" w:lineRule="auto"/>
        <w:ind w:firstLine="720"/>
        <w:jc w:val="both"/>
      </w:pPr>
      <w:r>
        <w:t>2.</w:t>
      </w:r>
      <w:r w:rsidR="003D7288" w:rsidRPr="001318BB">
        <w:t xml:space="preserve"> Kinh phí còn dư, không sử dụng hết thì </w:t>
      </w:r>
      <w:r w:rsidR="00AE6776" w:rsidRPr="001318BB">
        <w:t>thu hồi về Ngân sách tỉnh theo quy định.</w:t>
      </w:r>
    </w:p>
    <w:p w14:paraId="469D12B2" w14:textId="4878D6E9" w:rsidR="006A5727" w:rsidRPr="001318BB" w:rsidRDefault="003D7288">
      <w:pPr>
        <w:spacing w:before="120" w:line="252" w:lineRule="auto"/>
        <w:ind w:firstLine="720"/>
        <w:jc w:val="both"/>
      </w:pPr>
      <w:r w:rsidRPr="001318BB">
        <w:rPr>
          <w:b/>
        </w:rPr>
        <w:t>V.</w:t>
      </w:r>
      <w:r w:rsidR="00967F1F" w:rsidRPr="001318BB">
        <w:rPr>
          <w:b/>
        </w:rPr>
        <w:t xml:space="preserve"> Quản lý h</w:t>
      </w:r>
      <w:r w:rsidR="006A5727" w:rsidRPr="001318BB">
        <w:rPr>
          <w:b/>
        </w:rPr>
        <w:t>ồ sơ hỗ trợ</w:t>
      </w:r>
    </w:p>
    <w:p w14:paraId="05C22E4F" w14:textId="12E30AE3" w:rsidR="00DA41C4" w:rsidRPr="001318BB" w:rsidRDefault="003D7288">
      <w:pPr>
        <w:spacing w:before="120" w:line="252" w:lineRule="auto"/>
        <w:ind w:firstLine="720"/>
        <w:jc w:val="both"/>
      </w:pPr>
      <w:r w:rsidRPr="001318BB">
        <w:t>Hồ sơ hỗ trợ được lưu trữ tại đơn vị thanh toán và c</w:t>
      </w:r>
      <w:r w:rsidR="00F41118" w:rsidRPr="001318BB">
        <w:t>ác tổ chức, cá nhân được hỗ trợ; các khoản thanh toán kinh ph</w:t>
      </w:r>
      <w:r w:rsidR="009B0E95" w:rsidRPr="001318BB">
        <w:t xml:space="preserve">í hỗ trợ trực tiếp cho tổ chức </w:t>
      </w:r>
      <w:r w:rsidR="00F41118" w:rsidRPr="001318BB">
        <w:t>phải thực hiện thông qua hình thức chuyển khoản</w:t>
      </w:r>
      <w:r w:rsidR="00AA5983" w:rsidRPr="001318BB">
        <w:t xml:space="preserve"> (không thanh toán bằng tiền mặt)</w:t>
      </w:r>
      <w:r w:rsidR="009B0E95" w:rsidRPr="001318BB">
        <w:t xml:space="preserve">, đối với hộ gia đình, cá nhân khuyến khích thực hiện thông qua hình thức chuyển khoản </w:t>
      </w:r>
      <w:r w:rsidR="00F41118" w:rsidRPr="001318BB">
        <w:t>và hồ sơ, chứng từ</w:t>
      </w:r>
      <w:r w:rsidR="00357F4F" w:rsidRPr="001318BB">
        <w:t xml:space="preserve"> được</w:t>
      </w:r>
      <w:r w:rsidR="00F41118" w:rsidRPr="001318BB">
        <w:t xml:space="preserve"> lưu trữ theo quy định của Ngân hàng</w:t>
      </w:r>
      <w:r w:rsidR="00357F4F" w:rsidRPr="001318BB">
        <w:t>, Kho bạc</w:t>
      </w:r>
      <w:r w:rsidR="00F41118" w:rsidRPr="001318BB">
        <w:t xml:space="preserve"> Nhà nước</w:t>
      </w:r>
      <w:r w:rsidR="00DA41C4" w:rsidRPr="001318BB">
        <w:t>; đối với các tổ chức kinh tế có phát sinh nghĩa vụ nộp thuế phải có báo cáo quyết toán thuế của đơn vị</w:t>
      </w:r>
      <w:r w:rsidR="0093768F" w:rsidRPr="001318BB">
        <w:t>, báo cáo tình hình lao động</w:t>
      </w:r>
      <w:r w:rsidR="00DA41C4" w:rsidRPr="001318BB">
        <w:t>.</w:t>
      </w:r>
    </w:p>
    <w:p w14:paraId="05773B4F" w14:textId="77777777" w:rsidR="009441A7" w:rsidRPr="001318BB" w:rsidRDefault="003D7288">
      <w:pPr>
        <w:spacing w:before="120" w:line="252" w:lineRule="auto"/>
        <w:ind w:firstLine="720"/>
        <w:jc w:val="both"/>
        <w:rPr>
          <w:b/>
        </w:rPr>
      </w:pPr>
      <w:r w:rsidRPr="001318BB">
        <w:rPr>
          <w:b/>
        </w:rPr>
        <w:t>VI. Kiểm tra kết quả thực hiện chính sách tại các địa phương</w:t>
      </w:r>
    </w:p>
    <w:p w14:paraId="4A2AF86D" w14:textId="77777777" w:rsidR="009C2ECD" w:rsidRPr="001318BB" w:rsidRDefault="003D7288">
      <w:pPr>
        <w:spacing w:before="120" w:line="252" w:lineRule="auto"/>
        <w:ind w:firstLine="720"/>
        <w:jc w:val="both"/>
      </w:pPr>
      <w:r w:rsidRPr="001318BB">
        <w:t>Các Sở, ngành theo chức năng</w:t>
      </w:r>
      <w:r w:rsidR="009C2ECD" w:rsidRPr="001318BB">
        <w:t>,</w:t>
      </w:r>
      <w:r w:rsidRPr="001318BB">
        <w:t xml:space="preserve"> nhiệm vụ </w:t>
      </w:r>
      <w:r w:rsidR="009C2ECD" w:rsidRPr="001318BB">
        <w:t xml:space="preserve">chủ động thực hiện kiểm tra, thanh tra (khi cần thiết) </w:t>
      </w:r>
      <w:r w:rsidR="00325C87" w:rsidRPr="001318BB">
        <w:t xml:space="preserve">trong quá trình </w:t>
      </w:r>
      <w:r w:rsidR="004C37D6" w:rsidRPr="001318BB">
        <w:t xml:space="preserve">chỉ đạo </w:t>
      </w:r>
      <w:r w:rsidR="00325C87" w:rsidRPr="001318BB">
        <w:t>triển khai và đánh giá</w:t>
      </w:r>
      <w:r w:rsidR="009C2ECD" w:rsidRPr="001318BB">
        <w:t xml:space="preserve"> kết quả thực hiện chính sách tại các địa phương, đơn vị theo quy định pháp luật.</w:t>
      </w:r>
    </w:p>
    <w:p w14:paraId="6D89464F" w14:textId="77777777" w:rsidR="00F8149E" w:rsidRPr="001318BB" w:rsidRDefault="00F8149E" w:rsidP="00425CEB">
      <w:pPr>
        <w:spacing w:line="252" w:lineRule="auto"/>
        <w:jc w:val="center"/>
        <w:rPr>
          <w:b/>
        </w:rPr>
      </w:pPr>
    </w:p>
    <w:p w14:paraId="465B474D" w14:textId="4BFE1863" w:rsidR="009441A7" w:rsidRPr="001318BB" w:rsidRDefault="002653F6" w:rsidP="00425CEB">
      <w:pPr>
        <w:spacing w:line="252" w:lineRule="auto"/>
        <w:jc w:val="center"/>
        <w:rPr>
          <w:b/>
        </w:rPr>
      </w:pPr>
      <w:r w:rsidRPr="001318BB">
        <w:rPr>
          <w:b/>
        </w:rPr>
        <w:t>Mục</w:t>
      </w:r>
      <w:r w:rsidR="003D7288" w:rsidRPr="001318BB">
        <w:rPr>
          <w:b/>
        </w:rPr>
        <w:t xml:space="preserve"> </w:t>
      </w:r>
      <w:r w:rsidR="00A3021E" w:rsidRPr="001318BB">
        <w:rPr>
          <w:b/>
        </w:rPr>
        <w:t>2</w:t>
      </w:r>
    </w:p>
    <w:p w14:paraId="36CB1F87" w14:textId="77777777" w:rsidR="00967F1F" w:rsidRPr="001318BB" w:rsidRDefault="00D51DCF" w:rsidP="00425CEB">
      <w:pPr>
        <w:spacing w:line="252" w:lineRule="auto"/>
        <w:jc w:val="center"/>
        <w:rPr>
          <w:rStyle w:val="fontstyle01"/>
          <w:b/>
          <w:color w:val="auto"/>
        </w:rPr>
      </w:pPr>
      <w:r w:rsidRPr="001318BB">
        <w:rPr>
          <w:rStyle w:val="fontstyle01"/>
          <w:b/>
          <w:color w:val="auto"/>
        </w:rPr>
        <w:t xml:space="preserve">QUY TRÌNH </w:t>
      </w:r>
      <w:r w:rsidR="004C37D6" w:rsidRPr="001318BB">
        <w:rPr>
          <w:rStyle w:val="fontstyle01"/>
          <w:b/>
          <w:color w:val="auto"/>
        </w:rPr>
        <w:t xml:space="preserve">KIỂM TRA, </w:t>
      </w:r>
      <w:r w:rsidRPr="001318BB">
        <w:rPr>
          <w:rStyle w:val="fontstyle01"/>
          <w:b/>
          <w:color w:val="auto"/>
        </w:rPr>
        <w:t>PHÊ DUYỆT</w:t>
      </w:r>
      <w:r w:rsidR="004C37D6" w:rsidRPr="001318BB">
        <w:rPr>
          <w:rStyle w:val="fontstyle01"/>
          <w:b/>
          <w:color w:val="auto"/>
        </w:rPr>
        <w:t xml:space="preserve"> VÀ HỒ SƠ</w:t>
      </w:r>
      <w:r w:rsidRPr="001318BB">
        <w:rPr>
          <w:rStyle w:val="fontstyle01"/>
          <w:b/>
          <w:color w:val="auto"/>
        </w:rPr>
        <w:t xml:space="preserve"> HỖ TRỢ</w:t>
      </w:r>
    </w:p>
    <w:p w14:paraId="29854D9E" w14:textId="77777777" w:rsidR="00D51DCF" w:rsidRPr="001318BB" w:rsidRDefault="00D51DCF" w:rsidP="00425CEB">
      <w:pPr>
        <w:spacing w:line="252" w:lineRule="auto"/>
        <w:jc w:val="center"/>
        <w:rPr>
          <w:rStyle w:val="fontstyle01"/>
          <w:b/>
          <w:color w:val="auto"/>
        </w:rPr>
      </w:pPr>
    </w:p>
    <w:p w14:paraId="79FF7C7D" w14:textId="41DC6B6E" w:rsidR="004A14EB" w:rsidRPr="001318BB" w:rsidRDefault="002653F6" w:rsidP="00425CEB">
      <w:pPr>
        <w:tabs>
          <w:tab w:val="left" w:pos="3569"/>
          <w:tab w:val="center" w:pos="4507"/>
        </w:tabs>
        <w:spacing w:line="252" w:lineRule="auto"/>
        <w:jc w:val="center"/>
        <w:rPr>
          <w:b/>
          <w:lang w:val="pt-BR"/>
        </w:rPr>
      </w:pPr>
      <w:r w:rsidRPr="001318BB">
        <w:rPr>
          <w:b/>
          <w:lang w:val="pt-BR"/>
        </w:rPr>
        <w:t>Tiểu mục 1</w:t>
      </w:r>
    </w:p>
    <w:p w14:paraId="5CC820BA" w14:textId="401240CA" w:rsidR="00F93BB5" w:rsidRPr="001318BB" w:rsidRDefault="00C04C71" w:rsidP="00425CEB">
      <w:pPr>
        <w:spacing w:line="252" w:lineRule="auto"/>
        <w:jc w:val="center"/>
        <w:rPr>
          <w:b/>
          <w:lang w:val="pt-BR"/>
        </w:rPr>
      </w:pPr>
      <w:r w:rsidRPr="001318BB">
        <w:rPr>
          <w:b/>
          <w:lang w:val="pt-BR"/>
        </w:rPr>
        <w:t>CHÍNH SÁCH PHÁT TRIỂN SẢN XUẤT, BẢO QUẢN,</w:t>
      </w:r>
    </w:p>
    <w:p w14:paraId="45126E95" w14:textId="55FD43EA" w:rsidR="00C04C71" w:rsidRPr="001318BB" w:rsidRDefault="00C04C71" w:rsidP="00425CEB">
      <w:pPr>
        <w:spacing w:line="252" w:lineRule="auto"/>
        <w:jc w:val="center"/>
        <w:rPr>
          <w:b/>
          <w:lang w:val="pt-BR"/>
        </w:rPr>
      </w:pPr>
      <w:r w:rsidRPr="001318BB">
        <w:rPr>
          <w:b/>
          <w:lang w:val="pt-BR"/>
        </w:rPr>
        <w:t>CHẾ BIẾN</w:t>
      </w:r>
      <w:r w:rsidR="00377B02" w:rsidRPr="001318BB">
        <w:rPr>
          <w:b/>
          <w:lang w:val="pt-BR"/>
        </w:rPr>
        <w:t xml:space="preserve"> </w:t>
      </w:r>
      <w:r w:rsidR="00787CAE" w:rsidRPr="001318BB">
        <w:rPr>
          <w:b/>
          <w:lang w:val="pt-BR"/>
        </w:rPr>
        <w:t>(</w:t>
      </w:r>
      <w:r w:rsidR="00980829">
        <w:rPr>
          <w:b/>
          <w:lang w:val="pt-BR"/>
        </w:rPr>
        <w:t>TRỪ ĐIỀU 5,</w:t>
      </w:r>
      <w:r w:rsidR="00787CAE" w:rsidRPr="001318BB">
        <w:rPr>
          <w:b/>
          <w:lang w:val="pt-BR"/>
        </w:rPr>
        <w:t xml:space="preserve"> ĐIỀU </w:t>
      </w:r>
      <w:r w:rsidR="008D4FBA" w:rsidRPr="001318BB">
        <w:rPr>
          <w:b/>
          <w:lang w:val="pt-BR"/>
        </w:rPr>
        <w:t>1</w:t>
      </w:r>
      <w:r w:rsidR="008D4FBA">
        <w:rPr>
          <w:b/>
          <w:lang w:val="pt-BR"/>
        </w:rPr>
        <w:t>2</w:t>
      </w:r>
      <w:r w:rsidR="00787CAE" w:rsidRPr="001318BB">
        <w:rPr>
          <w:b/>
          <w:lang w:val="pt-BR"/>
        </w:rPr>
        <w:t>)</w:t>
      </w:r>
    </w:p>
    <w:p w14:paraId="15DF973D" w14:textId="59F0BA77" w:rsidR="005A07AA" w:rsidRPr="001318BB" w:rsidRDefault="005A07AA" w:rsidP="00425CEB">
      <w:pPr>
        <w:spacing w:line="252" w:lineRule="auto"/>
        <w:ind w:firstLine="720"/>
        <w:jc w:val="both"/>
      </w:pPr>
    </w:p>
    <w:p w14:paraId="032E44E5" w14:textId="2CAFED93" w:rsidR="00C04C71" w:rsidRPr="001318BB" w:rsidRDefault="00DA1B51">
      <w:pPr>
        <w:spacing w:before="120" w:line="252" w:lineRule="auto"/>
        <w:ind w:firstLine="720"/>
        <w:jc w:val="both"/>
        <w:rPr>
          <w:b/>
          <w:lang w:val="pt-BR"/>
        </w:rPr>
      </w:pPr>
      <w:r w:rsidRPr="001318BB">
        <w:rPr>
          <w:b/>
          <w:lang w:val="pt-BR"/>
        </w:rPr>
        <w:t>A</w:t>
      </w:r>
      <w:r w:rsidR="005A07AA" w:rsidRPr="001318BB">
        <w:rPr>
          <w:b/>
          <w:lang w:val="pt-BR"/>
        </w:rPr>
        <w:t xml:space="preserve">. </w:t>
      </w:r>
      <w:r w:rsidR="00C04C71" w:rsidRPr="001318BB">
        <w:rPr>
          <w:rStyle w:val="fontstyle01"/>
          <w:b/>
          <w:color w:val="auto"/>
        </w:rPr>
        <w:t>QUY TRÌNH KIỂM TRA, PHÊ DUYỆT</w:t>
      </w:r>
      <w:r w:rsidR="006E0C48" w:rsidRPr="001318BB">
        <w:rPr>
          <w:rStyle w:val="fontstyle01"/>
          <w:b/>
          <w:color w:val="auto"/>
        </w:rPr>
        <w:t xml:space="preserve"> HỖ TRỢ</w:t>
      </w:r>
    </w:p>
    <w:p w14:paraId="193A7B0D" w14:textId="6C25B204" w:rsidR="00967F1F" w:rsidRPr="001318BB" w:rsidRDefault="00DA1B51">
      <w:pPr>
        <w:spacing w:before="120" w:line="252" w:lineRule="auto"/>
        <w:ind w:firstLine="720"/>
        <w:jc w:val="both"/>
        <w:rPr>
          <w:b/>
          <w:lang w:val="pt-BR"/>
        </w:rPr>
      </w:pPr>
      <w:r w:rsidRPr="001318BB">
        <w:rPr>
          <w:b/>
        </w:rPr>
        <w:t>I</w:t>
      </w:r>
      <w:r w:rsidR="00EF0A6A" w:rsidRPr="001318BB">
        <w:rPr>
          <w:b/>
        </w:rPr>
        <w:t>.</w:t>
      </w:r>
      <w:r w:rsidR="00967F1F" w:rsidRPr="001318BB">
        <w:rPr>
          <w:b/>
        </w:rPr>
        <w:t xml:space="preserve"> Đối với đơn vị thuộc Sở, ngành cấp tỉnh </w:t>
      </w:r>
    </w:p>
    <w:p w14:paraId="738F6827" w14:textId="4591664D" w:rsidR="00967F1F" w:rsidRPr="001318BB" w:rsidRDefault="009361C4">
      <w:pPr>
        <w:spacing w:before="120" w:line="252" w:lineRule="auto"/>
        <w:ind w:firstLine="720"/>
        <w:jc w:val="both"/>
      </w:pPr>
      <w:r>
        <w:t>1.</w:t>
      </w:r>
      <w:r w:rsidR="00967F1F" w:rsidRPr="001318BB">
        <w:t xml:space="preserve"> Khi thực hiện hoàn thành, các đơn vị báo cáo kết quả thực hiện chính sách gửi Sở Nông nghiệp và Phát triển nông thôn, đồng thời gửi Sở Tài chính.</w:t>
      </w:r>
    </w:p>
    <w:p w14:paraId="4A380FEC" w14:textId="4C8C11F3" w:rsidR="00B2095A" w:rsidRPr="001318BB" w:rsidRDefault="009361C4">
      <w:pPr>
        <w:spacing w:before="120" w:line="252" w:lineRule="auto"/>
        <w:ind w:firstLine="720"/>
        <w:jc w:val="both"/>
      </w:pPr>
      <w:r>
        <w:t>2.</w:t>
      </w:r>
      <w:r w:rsidR="00967F1F" w:rsidRPr="001318BB">
        <w:t xml:space="preserve"> Sau khi nhận được báo cáo kết quả thực hiện chính sách của các đơn vị, Sở Nông nghiệp và Phát triển nông thôn chủ trì, phối hợp với Sở Tài chính và các </w:t>
      </w:r>
      <w:r w:rsidR="00967F1F" w:rsidRPr="000114EE">
        <w:t xml:space="preserve">đơn vị liên quan thực hiện </w:t>
      </w:r>
      <w:r w:rsidR="000114EE" w:rsidRPr="000114EE">
        <w:t xml:space="preserve">kiểm tra, </w:t>
      </w:r>
      <w:r w:rsidR="00561E0F" w:rsidRPr="000114EE">
        <w:t>thẩm định</w:t>
      </w:r>
      <w:r w:rsidR="000114EE" w:rsidRPr="000114EE">
        <w:t xml:space="preserve"> </w:t>
      </w:r>
      <w:r w:rsidR="00967F1F" w:rsidRPr="000114EE">
        <w:t>về kết quả thực hiện chính sách tại</w:t>
      </w:r>
      <w:r w:rsidR="00967F1F" w:rsidRPr="001318BB">
        <w:t xml:space="preserve"> các đơn vị</w:t>
      </w:r>
      <w:r w:rsidR="00C94BA3" w:rsidRPr="001318BB">
        <w:t>.</w:t>
      </w:r>
      <w:r w:rsidR="00370F68" w:rsidRPr="001318BB">
        <w:t xml:space="preserve"> </w:t>
      </w:r>
    </w:p>
    <w:p w14:paraId="374EF4C8" w14:textId="22F3C3FC" w:rsidR="00370F68" w:rsidRPr="009361C4" w:rsidRDefault="009361C4">
      <w:pPr>
        <w:spacing w:before="120" w:line="252" w:lineRule="auto"/>
        <w:ind w:firstLine="720"/>
        <w:jc w:val="both"/>
        <w:rPr>
          <w:spacing w:val="4"/>
        </w:rPr>
      </w:pPr>
      <w:r w:rsidRPr="009361C4">
        <w:rPr>
          <w:spacing w:val="4"/>
        </w:rPr>
        <w:t>3.</w:t>
      </w:r>
      <w:r w:rsidR="00C94BA3" w:rsidRPr="009361C4">
        <w:rPr>
          <w:spacing w:val="4"/>
        </w:rPr>
        <w:t xml:space="preserve"> Sở Nông nghiệp và </w:t>
      </w:r>
      <w:r w:rsidR="0068495A" w:rsidRPr="009361C4">
        <w:rPr>
          <w:spacing w:val="4"/>
        </w:rPr>
        <w:t>Phát triển nông thôn</w:t>
      </w:r>
      <w:r w:rsidR="00370F68" w:rsidRPr="009361C4">
        <w:rPr>
          <w:spacing w:val="4"/>
        </w:rPr>
        <w:t xml:space="preserve"> </w:t>
      </w:r>
      <w:r w:rsidR="0068495A" w:rsidRPr="009361C4">
        <w:rPr>
          <w:spacing w:val="4"/>
        </w:rPr>
        <w:t xml:space="preserve">rà soát, </w:t>
      </w:r>
      <w:r w:rsidR="00370F68" w:rsidRPr="009361C4">
        <w:rPr>
          <w:spacing w:val="4"/>
        </w:rPr>
        <w:t xml:space="preserve">tổng hợp và đề xuất Sở Tài chính tham mưu </w:t>
      </w:r>
      <w:r w:rsidRPr="009361C4">
        <w:rPr>
          <w:spacing w:val="4"/>
        </w:rPr>
        <w:t>Ủy ban nhân dân</w:t>
      </w:r>
      <w:r w:rsidR="00370F68" w:rsidRPr="009361C4">
        <w:rPr>
          <w:spacing w:val="4"/>
        </w:rPr>
        <w:t xml:space="preserve"> tỉnh phê duyệt hỗ trợ kinh phí theo quy định.</w:t>
      </w:r>
    </w:p>
    <w:p w14:paraId="6EE8BF54" w14:textId="5058CDF0" w:rsidR="00967F1F" w:rsidRPr="001318BB" w:rsidRDefault="00DA1B51">
      <w:pPr>
        <w:spacing w:before="120" w:line="252" w:lineRule="auto"/>
        <w:ind w:firstLine="720"/>
        <w:jc w:val="both"/>
        <w:rPr>
          <w:b/>
          <w:lang w:val="vi-VN"/>
        </w:rPr>
      </w:pPr>
      <w:r w:rsidRPr="001318BB">
        <w:rPr>
          <w:b/>
        </w:rPr>
        <w:t>II</w:t>
      </w:r>
      <w:r w:rsidR="004A14EB" w:rsidRPr="001318BB">
        <w:rPr>
          <w:b/>
        </w:rPr>
        <w:t>.</w:t>
      </w:r>
      <w:r w:rsidR="00967F1F" w:rsidRPr="001318BB">
        <w:rPr>
          <w:b/>
        </w:rPr>
        <w:t xml:space="preserve"> Đối với doanh nghiệp</w:t>
      </w:r>
    </w:p>
    <w:p w14:paraId="7200E0C4" w14:textId="74E9F6BC" w:rsidR="00967F1F" w:rsidRPr="001318BB" w:rsidRDefault="009361C4">
      <w:pPr>
        <w:spacing w:before="120" w:line="252" w:lineRule="auto"/>
        <w:ind w:firstLine="720"/>
        <w:jc w:val="both"/>
        <w:rPr>
          <w:spacing w:val="-2"/>
        </w:rPr>
      </w:pPr>
      <w:r>
        <w:rPr>
          <w:spacing w:val="-2"/>
        </w:rPr>
        <w:lastRenderedPageBreak/>
        <w:t>1.</w:t>
      </w:r>
      <w:r w:rsidR="00967F1F" w:rsidRPr="001318BB">
        <w:rPr>
          <w:spacing w:val="-2"/>
        </w:rPr>
        <w:t xml:space="preserve"> Sau khi thực hiện hoàn thành, các doanh nghiệp nộp Tờ trình và hồ sơ đề nghị hỗ trợ chính sách</w:t>
      </w:r>
      <w:r w:rsidR="00732842" w:rsidRPr="001318BB">
        <w:rPr>
          <w:spacing w:val="-2"/>
        </w:rPr>
        <w:t xml:space="preserve"> (kèm </w:t>
      </w:r>
      <w:r w:rsidR="00F61EF7" w:rsidRPr="001318BB">
        <w:rPr>
          <w:spacing w:val="-2"/>
        </w:rPr>
        <w:t>báo cáo quyết toán thuế</w:t>
      </w:r>
      <w:r w:rsidR="00694BCC" w:rsidRPr="001318BB">
        <w:rPr>
          <w:spacing w:val="-2"/>
        </w:rPr>
        <w:t>, báo cáo tình hình sử dụng lao động</w:t>
      </w:r>
      <w:r w:rsidR="00F61EF7" w:rsidRPr="001318BB">
        <w:rPr>
          <w:spacing w:val="-2"/>
        </w:rPr>
        <w:t>)</w:t>
      </w:r>
      <w:r w:rsidR="00967F1F" w:rsidRPr="001318BB">
        <w:rPr>
          <w:spacing w:val="-2"/>
        </w:rPr>
        <w:t xml:space="preserve"> về Sở Nông nghiệp và Phát triển nông thôn, Sở Tài chính.</w:t>
      </w:r>
    </w:p>
    <w:p w14:paraId="4210523D" w14:textId="136271D7" w:rsidR="00063CF8" w:rsidRPr="001318BB" w:rsidRDefault="009361C4">
      <w:pPr>
        <w:spacing w:before="120" w:line="252" w:lineRule="auto"/>
        <w:ind w:firstLine="720"/>
        <w:jc w:val="both"/>
      </w:pPr>
      <w:r>
        <w:t>2.</w:t>
      </w:r>
      <w:r w:rsidR="00967F1F" w:rsidRPr="001318BB">
        <w:t xml:space="preserve"> Sau khi nhận được Tờ trình và hồ sơ, Sở Nông nghiệp và Phát triển nông thôn chủ trì, phối hợp với Sở Tài chính và các đơn vị liên quan thực hiện </w:t>
      </w:r>
      <w:r w:rsidR="003052C3" w:rsidRPr="000114EE">
        <w:t xml:space="preserve">kiểm tra, thẩm định </w:t>
      </w:r>
      <w:r w:rsidR="00967F1F" w:rsidRPr="001318BB">
        <w:t>về kết quả thực hiện chính sách tại các doanh nghiệp</w:t>
      </w:r>
      <w:r w:rsidR="00342467">
        <w:t>.</w:t>
      </w:r>
    </w:p>
    <w:p w14:paraId="323150E8" w14:textId="110DB5BC" w:rsidR="001C3915" w:rsidRPr="009361C4" w:rsidRDefault="00967F1F">
      <w:pPr>
        <w:spacing w:before="120" w:line="252" w:lineRule="auto"/>
        <w:ind w:firstLine="720"/>
        <w:jc w:val="both"/>
      </w:pPr>
      <w:r w:rsidRPr="001318BB">
        <w:rPr>
          <w:lang w:val="vi-VN"/>
        </w:rPr>
        <w:t xml:space="preserve"> </w:t>
      </w:r>
      <w:r w:rsidR="009361C4">
        <w:t>3.</w:t>
      </w:r>
      <w:r w:rsidR="00063CF8" w:rsidRPr="001318BB">
        <w:t xml:space="preserve"> Sở Nông nghiệp và Phát triển nông thôn rà soát, tổng hợp và đề xuất Sở Tài chính tham mưu </w:t>
      </w:r>
      <w:r w:rsidR="009361C4">
        <w:t>Ủy ban nhân dân</w:t>
      </w:r>
      <w:r w:rsidR="00063CF8" w:rsidRPr="001318BB">
        <w:t xml:space="preserve"> tỉnh phê duyệt</w:t>
      </w:r>
      <w:r w:rsidR="009361C4">
        <w:t xml:space="preserve"> hỗ trợ kinh phí theo quy định.</w:t>
      </w:r>
    </w:p>
    <w:p w14:paraId="07AB7892" w14:textId="6FFC692B" w:rsidR="00967F1F" w:rsidRPr="001318BB" w:rsidRDefault="00DA1B51">
      <w:pPr>
        <w:spacing w:before="120" w:line="252" w:lineRule="auto"/>
        <w:ind w:firstLine="720"/>
        <w:jc w:val="both"/>
        <w:rPr>
          <w:b/>
        </w:rPr>
      </w:pPr>
      <w:r w:rsidRPr="001318BB">
        <w:rPr>
          <w:b/>
        </w:rPr>
        <w:t>III</w:t>
      </w:r>
      <w:r w:rsidR="004A14EB" w:rsidRPr="001318BB">
        <w:rPr>
          <w:b/>
        </w:rPr>
        <w:t>.</w:t>
      </w:r>
      <w:r w:rsidR="00967F1F" w:rsidRPr="001318BB">
        <w:rPr>
          <w:b/>
        </w:rPr>
        <w:t xml:space="preserve"> Đối với đối tượng thuộc cấp huyện quản lý </w:t>
      </w:r>
      <w:r w:rsidR="00F62C2E" w:rsidRPr="001318BB">
        <w:rPr>
          <w:b/>
        </w:rPr>
        <w:t xml:space="preserve"> </w:t>
      </w:r>
    </w:p>
    <w:p w14:paraId="2310C8F5" w14:textId="77DE779A" w:rsidR="009265E9" w:rsidRPr="001318BB" w:rsidRDefault="009361C4">
      <w:pPr>
        <w:spacing w:before="120" w:line="252" w:lineRule="auto"/>
        <w:ind w:firstLine="720"/>
        <w:jc w:val="both"/>
        <w:rPr>
          <w:spacing w:val="-2"/>
        </w:rPr>
      </w:pPr>
      <w:r>
        <w:rPr>
          <w:spacing w:val="-2"/>
        </w:rPr>
        <w:t>1.</w:t>
      </w:r>
      <w:r w:rsidR="009265E9" w:rsidRPr="001318BB">
        <w:rPr>
          <w:spacing w:val="-2"/>
        </w:rPr>
        <w:t xml:space="preserve"> </w:t>
      </w:r>
      <w:r>
        <w:t>Ủy ban nhân dân</w:t>
      </w:r>
      <w:r w:rsidR="009265E9" w:rsidRPr="001318BB">
        <w:rPr>
          <w:spacing w:val="-2"/>
        </w:rPr>
        <w:t xml:space="preserve"> cấp xã tiếp nhận hồ sơ đề nghị hỗ trợ của các đối tượng (sau khi các đối tượng thực hiện hoàn thành), tổng hợp lập danh sách gửi </w:t>
      </w:r>
      <w:r>
        <w:t>Ủy ban nhân dân</w:t>
      </w:r>
      <w:r w:rsidR="009265E9" w:rsidRPr="001318BB">
        <w:rPr>
          <w:spacing w:val="-2"/>
        </w:rPr>
        <w:t xml:space="preserve"> cấp huyện.  </w:t>
      </w:r>
    </w:p>
    <w:p w14:paraId="7752F6F4" w14:textId="4296E6E0" w:rsidR="009265E9" w:rsidRPr="009361C4" w:rsidRDefault="009361C4">
      <w:pPr>
        <w:spacing w:before="120" w:line="252" w:lineRule="auto"/>
        <w:ind w:firstLine="720"/>
        <w:jc w:val="both"/>
        <w:rPr>
          <w:spacing w:val="-2"/>
        </w:rPr>
      </w:pPr>
      <w:r w:rsidRPr="009361C4">
        <w:rPr>
          <w:spacing w:val="-2"/>
        </w:rPr>
        <w:t>2.</w:t>
      </w:r>
      <w:r w:rsidR="009265E9" w:rsidRPr="009361C4">
        <w:rPr>
          <w:spacing w:val="-2"/>
        </w:rPr>
        <w:t xml:space="preserve"> </w:t>
      </w:r>
      <w:r w:rsidRPr="009361C4">
        <w:rPr>
          <w:spacing w:val="-2"/>
        </w:rPr>
        <w:t>Ủy ban nhân dân</w:t>
      </w:r>
      <w:r w:rsidR="009265E9" w:rsidRPr="009361C4">
        <w:rPr>
          <w:spacing w:val="-2"/>
        </w:rPr>
        <w:t xml:space="preserve"> cấp huyện rà soát,</w:t>
      </w:r>
      <w:r w:rsidR="006D60C7" w:rsidRPr="009361C4">
        <w:rPr>
          <w:spacing w:val="-2"/>
        </w:rPr>
        <w:t xml:space="preserve"> kiểm tra,</w:t>
      </w:r>
      <w:r w:rsidR="00F43E01" w:rsidRPr="009361C4">
        <w:rPr>
          <w:spacing w:val="-2"/>
        </w:rPr>
        <w:t xml:space="preserve"> thẩm định </w:t>
      </w:r>
      <w:r w:rsidR="009265E9" w:rsidRPr="009361C4">
        <w:rPr>
          <w:spacing w:val="-2"/>
        </w:rPr>
        <w:t>phê duyệt hỗ trợ (kèm theo danh sách, nội dung chính sách, kinh phí hỗ trợ).</w:t>
      </w:r>
      <w:r w:rsidRPr="009361C4">
        <w:rPr>
          <w:spacing w:val="-2"/>
        </w:rPr>
        <w:t xml:space="preserve"> </w:t>
      </w:r>
      <w:r w:rsidR="009265E9" w:rsidRPr="009361C4">
        <w:rPr>
          <w:spacing w:val="-2"/>
        </w:rPr>
        <w:t xml:space="preserve">Căn cứ quyết định phê duyệt, cấp kinh phí hỗ trợ của </w:t>
      </w:r>
      <w:r w:rsidRPr="009361C4">
        <w:rPr>
          <w:spacing w:val="-2"/>
        </w:rPr>
        <w:t>Ủy ban nhân dân</w:t>
      </w:r>
      <w:r w:rsidR="009265E9" w:rsidRPr="009361C4">
        <w:rPr>
          <w:spacing w:val="-2"/>
        </w:rPr>
        <w:t xml:space="preserve"> cấp huyện, </w:t>
      </w:r>
      <w:r w:rsidRPr="009361C4">
        <w:rPr>
          <w:spacing w:val="-2"/>
        </w:rPr>
        <w:t>Ủy ban nhân dân</w:t>
      </w:r>
      <w:r w:rsidR="009265E9" w:rsidRPr="009361C4">
        <w:rPr>
          <w:spacing w:val="-2"/>
        </w:rPr>
        <w:t xml:space="preserve"> cấp xã thực hiện niêm yết, công khai tại trụ sở </w:t>
      </w:r>
      <w:r w:rsidRPr="009361C4">
        <w:rPr>
          <w:spacing w:val="-2"/>
        </w:rPr>
        <w:t>Ủy ban nhân dân</w:t>
      </w:r>
      <w:r w:rsidR="009265E9" w:rsidRPr="009361C4">
        <w:rPr>
          <w:spacing w:val="-2"/>
        </w:rPr>
        <w:t xml:space="preserve"> cấp xã, đồng thời thông báo và thực hiện giải ngân số tiền hỗ trợ cho các đối tượng trong 10 ngày làm việc kể từ khi nhận được đơn đề nghị cấp kinh phí hỗ trợ của đối tượng.</w:t>
      </w:r>
    </w:p>
    <w:p w14:paraId="09F118F9" w14:textId="77777777" w:rsidR="00980829" w:rsidRDefault="009361C4">
      <w:pPr>
        <w:spacing w:before="120" w:line="252" w:lineRule="auto"/>
        <w:ind w:firstLine="720"/>
        <w:jc w:val="both"/>
      </w:pPr>
      <w:r>
        <w:t>3.</w:t>
      </w:r>
      <w:r w:rsidR="009265E9" w:rsidRPr="001318BB">
        <w:t xml:space="preserve"> Định kỳ hằng năm, </w:t>
      </w:r>
      <w:r>
        <w:t>Ủy ban nhân dân</w:t>
      </w:r>
      <w:r w:rsidR="009265E9" w:rsidRPr="001318BB">
        <w:t xml:space="preserve"> cấp huyện báo cáo kết quả thực hiện hỗ trợ chính sách </w:t>
      </w:r>
      <w:r w:rsidR="009265E9" w:rsidRPr="001318BB">
        <w:rPr>
          <w:i/>
        </w:rPr>
        <w:t>(Biểu mẫu số 02/BC kèm theo)</w:t>
      </w:r>
      <w:r w:rsidR="00684A7D">
        <w:rPr>
          <w:i/>
        </w:rPr>
        <w:t>,</w:t>
      </w:r>
      <w:r w:rsidR="009265E9" w:rsidRPr="001318BB">
        <w:rPr>
          <w:i/>
        </w:rPr>
        <w:t xml:space="preserve"> </w:t>
      </w:r>
      <w:r w:rsidR="00684A7D" w:rsidRPr="0097204B">
        <w:t>đồng thời gửi Quyết định phê duyệt hỗ trợ về</w:t>
      </w:r>
      <w:r w:rsidR="009265E9" w:rsidRPr="001318BB">
        <w:t xml:space="preserve"> Sở Nông nghiệp và Phát triển nông </w:t>
      </w:r>
      <w:r w:rsidR="009265E9" w:rsidRPr="00AF735C">
        <w:t>thôn, Sở Tài c</w:t>
      </w:r>
      <w:r w:rsidR="00684A7D">
        <w:t xml:space="preserve">hính trước ngày </w:t>
      </w:r>
      <w:r w:rsidR="009265E9" w:rsidRPr="00AF735C">
        <w:t>0</w:t>
      </w:r>
      <w:r w:rsidR="00684A7D">
        <w:t>5</w:t>
      </w:r>
      <w:r w:rsidR="009265E9" w:rsidRPr="00AF735C">
        <w:t>/02 của năm sau.</w:t>
      </w:r>
      <w:r>
        <w:t xml:space="preserve"> </w:t>
      </w:r>
    </w:p>
    <w:p w14:paraId="31188586" w14:textId="1353EC09" w:rsidR="00980829" w:rsidRPr="00F66F13" w:rsidRDefault="005043A5">
      <w:pPr>
        <w:spacing w:before="120" w:line="252" w:lineRule="auto"/>
        <w:ind w:firstLine="720"/>
        <w:jc w:val="both"/>
        <w:rPr>
          <w:i/>
        </w:rPr>
      </w:pPr>
      <w:r w:rsidRPr="00F66F13">
        <w:rPr>
          <w:i/>
        </w:rPr>
        <w:t xml:space="preserve">Riêng </w:t>
      </w:r>
      <w:r w:rsidR="001C3915" w:rsidRPr="00F66F13">
        <w:rPr>
          <w:i/>
        </w:rPr>
        <w:t>đ</w:t>
      </w:r>
      <w:r w:rsidR="00F43E01" w:rsidRPr="00F66F13">
        <w:rPr>
          <w:i/>
        </w:rPr>
        <w:t xml:space="preserve">ối với các chính sách tại </w:t>
      </w:r>
      <w:r w:rsidR="009361C4" w:rsidRPr="00F66F13">
        <w:rPr>
          <w:i/>
          <w:lang w:val="de-DE"/>
        </w:rPr>
        <w:t>k</w:t>
      </w:r>
      <w:r w:rsidR="00F43E01" w:rsidRPr="00F66F13">
        <w:rPr>
          <w:i/>
          <w:lang w:val="de-DE"/>
        </w:rPr>
        <w:t xml:space="preserve">hoản 5, 6 Điều </w:t>
      </w:r>
      <w:r w:rsidR="008D4FBA" w:rsidRPr="00F66F13">
        <w:rPr>
          <w:i/>
          <w:lang w:val="de-DE"/>
        </w:rPr>
        <w:t>6</w:t>
      </w:r>
      <w:r w:rsidR="00F43E01" w:rsidRPr="00F66F13">
        <w:rPr>
          <w:i/>
          <w:lang w:val="de-DE"/>
        </w:rPr>
        <w:t xml:space="preserve">; </w:t>
      </w:r>
      <w:r w:rsidR="009361C4" w:rsidRPr="00F66F13">
        <w:rPr>
          <w:i/>
        </w:rPr>
        <w:t>k</w:t>
      </w:r>
      <w:r w:rsidR="00F43E01" w:rsidRPr="00F66F13">
        <w:rPr>
          <w:i/>
        </w:rPr>
        <w:t xml:space="preserve">hoản 1 Điều </w:t>
      </w:r>
      <w:r w:rsidR="008D4FBA" w:rsidRPr="00F66F13">
        <w:rPr>
          <w:i/>
        </w:rPr>
        <w:t>9</w:t>
      </w:r>
      <w:r w:rsidR="008144C1" w:rsidRPr="00F66F13">
        <w:rPr>
          <w:i/>
        </w:rPr>
        <w:t>;</w:t>
      </w:r>
      <w:r w:rsidR="00DA3BC5" w:rsidRPr="00F66F13">
        <w:rPr>
          <w:i/>
        </w:rPr>
        <w:t xml:space="preserve"> Điều </w:t>
      </w:r>
      <w:r w:rsidR="008D4FBA" w:rsidRPr="00F66F13">
        <w:rPr>
          <w:i/>
        </w:rPr>
        <w:t xml:space="preserve">10 </w:t>
      </w:r>
      <w:r w:rsidR="00DA3BC5" w:rsidRPr="00F66F13">
        <w:rPr>
          <w:i/>
        </w:rPr>
        <w:t xml:space="preserve">Nghị quyết này, </w:t>
      </w:r>
      <w:r w:rsidRPr="00F66F13">
        <w:rPr>
          <w:i/>
        </w:rPr>
        <w:t>ngoài quy trình chung</w:t>
      </w:r>
      <w:r w:rsidR="005B51E3" w:rsidRPr="00F66F13">
        <w:rPr>
          <w:i/>
        </w:rPr>
        <w:t xml:space="preserve"> tại Phần A</w:t>
      </w:r>
      <w:r w:rsidRPr="00F66F13">
        <w:rPr>
          <w:i/>
        </w:rPr>
        <w:t xml:space="preserve">, </w:t>
      </w:r>
      <w:r w:rsidR="00E647C7" w:rsidRPr="00F66F13">
        <w:rPr>
          <w:i/>
        </w:rPr>
        <w:t xml:space="preserve">các đơn vị, địa phương </w:t>
      </w:r>
      <w:r w:rsidR="00055E9C" w:rsidRPr="00F66F13">
        <w:rPr>
          <w:i/>
        </w:rPr>
        <w:t>triển khai t</w:t>
      </w:r>
      <w:r w:rsidR="00F43E01" w:rsidRPr="00F66F13">
        <w:rPr>
          <w:i/>
        </w:rPr>
        <w:t xml:space="preserve">hực hiện </w:t>
      </w:r>
      <w:r w:rsidR="000E15CA" w:rsidRPr="00F66F13">
        <w:rPr>
          <w:i/>
        </w:rPr>
        <w:t xml:space="preserve">theo </w:t>
      </w:r>
      <w:r w:rsidR="00F43E01" w:rsidRPr="00F66F13">
        <w:rPr>
          <w:i/>
        </w:rPr>
        <w:t>quy trình cụ thể tại Phần B Tiểu mục này.</w:t>
      </w:r>
    </w:p>
    <w:p w14:paraId="24559394" w14:textId="115097BC" w:rsidR="003916AA" w:rsidRPr="001318BB" w:rsidRDefault="00BA4D63">
      <w:pPr>
        <w:spacing w:before="120" w:line="252" w:lineRule="auto"/>
        <w:ind w:firstLine="720"/>
        <w:jc w:val="both"/>
        <w:rPr>
          <w:b/>
        </w:rPr>
      </w:pPr>
      <w:r w:rsidRPr="001318BB">
        <w:rPr>
          <w:b/>
        </w:rPr>
        <w:t>B</w:t>
      </w:r>
      <w:r w:rsidR="005B2201" w:rsidRPr="001318BB">
        <w:rPr>
          <w:b/>
        </w:rPr>
        <w:t>. HỒ SƠ HỖ TRỢ</w:t>
      </w:r>
    </w:p>
    <w:p w14:paraId="66172BEC" w14:textId="3FD1491C" w:rsidR="006E0C48" w:rsidRPr="001318BB" w:rsidRDefault="004B116A">
      <w:pPr>
        <w:spacing w:before="120" w:line="252" w:lineRule="auto"/>
        <w:ind w:firstLine="720"/>
        <w:jc w:val="both"/>
        <w:rPr>
          <w:b/>
        </w:rPr>
      </w:pPr>
      <w:r w:rsidRPr="001318BB">
        <w:t xml:space="preserve">Hồ sơ </w:t>
      </w:r>
      <w:r w:rsidR="001E71E9" w:rsidRPr="001318BB">
        <w:t xml:space="preserve">yêu cầu </w:t>
      </w:r>
      <w:r w:rsidRPr="001318BB">
        <w:t xml:space="preserve">chung: </w:t>
      </w:r>
      <w:r w:rsidR="00267833" w:rsidRPr="001318BB">
        <w:t xml:space="preserve">Đơn hoặc Tờ trình đề nghị hỗ trợ kinh phí thực </w:t>
      </w:r>
      <w:r w:rsidRPr="001318BB">
        <w:t xml:space="preserve">hiện chính sách </w:t>
      </w:r>
      <w:r w:rsidRPr="001318BB">
        <w:rPr>
          <w:i/>
        </w:rPr>
        <w:t>(Mẫu số 03 kèm theo)</w:t>
      </w:r>
      <w:r w:rsidRPr="001318BB">
        <w:t xml:space="preserve">. </w:t>
      </w:r>
      <w:r w:rsidR="001E71E9" w:rsidRPr="001318BB">
        <w:t xml:space="preserve">Tùy theo từng nội dung chính sách hỗ trợ </w:t>
      </w:r>
      <w:r w:rsidR="00112EA0" w:rsidRPr="001318BB">
        <w:t>cụ thể</w:t>
      </w:r>
      <w:r w:rsidR="001E71E9" w:rsidRPr="001318BB">
        <w:t xml:space="preserve"> yêu cầu có các hồ sơ quy định như sau</w:t>
      </w:r>
      <w:r w:rsidR="00112EA0" w:rsidRPr="001318BB">
        <w:t>:</w:t>
      </w:r>
    </w:p>
    <w:p w14:paraId="3F7B79FA" w14:textId="5BF8F25E" w:rsidR="005B2201" w:rsidRPr="001318BB" w:rsidRDefault="005B2201">
      <w:pPr>
        <w:spacing w:before="120" w:line="252" w:lineRule="auto"/>
        <w:ind w:firstLine="720"/>
        <w:jc w:val="both"/>
        <w:rPr>
          <w:b/>
          <w:shd w:val="clear" w:color="auto" w:fill="FFFFFF"/>
        </w:rPr>
      </w:pPr>
      <w:r w:rsidRPr="001318BB">
        <w:rPr>
          <w:b/>
          <w:shd w:val="clear" w:color="auto" w:fill="FFFFFF"/>
        </w:rPr>
        <w:t xml:space="preserve">I. Chính sách phát triển trồng trọt </w:t>
      </w:r>
    </w:p>
    <w:p w14:paraId="7F034069" w14:textId="28E38B8E" w:rsidR="005B2201" w:rsidRPr="001318BB" w:rsidRDefault="005B2201">
      <w:pPr>
        <w:spacing w:before="120" w:line="252" w:lineRule="auto"/>
        <w:ind w:firstLine="720"/>
        <w:jc w:val="both"/>
      </w:pPr>
      <w:r w:rsidRPr="001318BB">
        <w:t>1. Hỗ trợ mua bản quyền giống lúa (K</w:t>
      </w:r>
      <w:r w:rsidR="00893FAA" w:rsidRPr="001318BB">
        <w:t>hoản 1, Điều 4 Nghị quyết này)</w:t>
      </w:r>
    </w:p>
    <w:p w14:paraId="18AA0F39" w14:textId="0EF5C8B9" w:rsidR="005B2201" w:rsidRPr="001318BB" w:rsidRDefault="009361C4">
      <w:pPr>
        <w:shd w:val="clear" w:color="auto" w:fill="FFFFFF"/>
        <w:spacing w:before="120" w:line="252" w:lineRule="auto"/>
        <w:ind w:firstLine="720"/>
        <w:jc w:val="both"/>
      </w:pPr>
      <w:r>
        <w:t>a)</w:t>
      </w:r>
      <w:r w:rsidR="005B2201" w:rsidRPr="001318BB">
        <w:t xml:space="preserve"> Hợp đồng, biên bản nghiệm thu và thanh lý hợp đồng với đơn vị cung ứng bản quyền giống</w:t>
      </w:r>
      <w:r w:rsidR="000A4F13" w:rsidRPr="001318BB">
        <w:t xml:space="preserve">, </w:t>
      </w:r>
      <w:r w:rsidR="005B2201" w:rsidRPr="001318BB">
        <w:t>kèm theo hồ sơ, hóa đơn tài chính để xác định chi phí tính hỗ trợ</w:t>
      </w:r>
      <w:r>
        <w:t>;</w:t>
      </w:r>
    </w:p>
    <w:p w14:paraId="4F16B1B5" w14:textId="3EF8D066" w:rsidR="005B2201" w:rsidRPr="001318BB" w:rsidRDefault="009361C4">
      <w:pPr>
        <w:spacing w:before="120" w:line="252" w:lineRule="auto"/>
        <w:ind w:firstLine="720"/>
        <w:jc w:val="both"/>
      </w:pPr>
      <w:r>
        <w:t>b)</w:t>
      </w:r>
      <w:r w:rsidR="005B2201" w:rsidRPr="001318BB">
        <w:t xml:space="preserve"> Quyết định công </w:t>
      </w:r>
      <w:r w:rsidR="00F01D32" w:rsidRPr="001318BB">
        <w:t>nhận lưu hành giống cây trồng của Cục trồng trọt - Bộ Nông nghiệp và Phát triển nông thôn</w:t>
      </w:r>
      <w:r w:rsidR="005B2201" w:rsidRPr="001318BB">
        <w:t>.</w:t>
      </w:r>
    </w:p>
    <w:p w14:paraId="70DE9AEF" w14:textId="7876E1ED" w:rsidR="005B2201" w:rsidRPr="001318BB" w:rsidRDefault="005B2201">
      <w:pPr>
        <w:spacing w:before="120" w:line="252" w:lineRule="auto"/>
        <w:ind w:firstLine="709"/>
        <w:jc w:val="both"/>
      </w:pPr>
      <w:r w:rsidRPr="001318BB">
        <w:lastRenderedPageBreak/>
        <w:t>2. Hỗ trợ s</w:t>
      </w:r>
      <w:r w:rsidRPr="001318BB">
        <w:rPr>
          <w:shd w:val="clear" w:color="auto" w:fill="FFFFFF"/>
        </w:rPr>
        <w:t xml:space="preserve">ản xuất đạt tiêu chuẩn VietGAP, GlobalGAP </w:t>
      </w:r>
      <w:r w:rsidRPr="001318BB">
        <w:t>(</w:t>
      </w:r>
      <w:r w:rsidR="000F020B">
        <w:t>k</w:t>
      </w:r>
      <w:r w:rsidR="00D91B85" w:rsidRPr="001318BB">
        <w:t>hoản 2 Điều 4 Nghị quyết này)</w:t>
      </w:r>
      <w:r w:rsidR="007B63F4">
        <w:t>:</w:t>
      </w:r>
      <w:r w:rsidR="009361C4">
        <w:t xml:space="preserve"> G</w:t>
      </w:r>
      <w:r w:rsidRPr="001318BB">
        <w:t xml:space="preserve">iấy chứng nhận đạt tiêu chuẩn VietGAP, </w:t>
      </w:r>
      <w:r w:rsidRPr="001318BB">
        <w:rPr>
          <w:shd w:val="clear" w:color="auto" w:fill="FFFFFF"/>
        </w:rPr>
        <w:t>GlobalGAP</w:t>
      </w:r>
      <w:r w:rsidR="000A4F13" w:rsidRPr="001318BB">
        <w:t xml:space="preserve"> (Bản sao có chứng thực).</w:t>
      </w:r>
    </w:p>
    <w:p w14:paraId="173A5604" w14:textId="03C642E1" w:rsidR="005B2201" w:rsidRPr="001318BB" w:rsidRDefault="005B2201">
      <w:pPr>
        <w:spacing w:before="120" w:line="252" w:lineRule="auto"/>
        <w:ind w:firstLine="720"/>
        <w:jc w:val="both"/>
      </w:pPr>
      <w:r w:rsidRPr="001318BB">
        <w:t>3. Hỗ trợ sản xuất đạt tiêu chuẩn hữu cơ (</w:t>
      </w:r>
      <w:r w:rsidR="000F020B">
        <w:t>k</w:t>
      </w:r>
      <w:r w:rsidRPr="001318BB">
        <w:t xml:space="preserve">hoản 3 Điều 4 Nghị quyết này): </w:t>
      </w:r>
      <w:r w:rsidRPr="001318BB">
        <w:rPr>
          <w:shd w:val="clear" w:color="auto" w:fill="FFFFFF"/>
        </w:rPr>
        <w:t xml:space="preserve">Các tổ chức, cá nhân </w:t>
      </w:r>
      <w:r w:rsidRPr="001318BB">
        <w:rPr>
          <w:lang w:val="de-DE"/>
        </w:rPr>
        <w:t xml:space="preserve">tiến hành </w:t>
      </w:r>
      <w:r w:rsidRPr="001318BB">
        <w:t xml:space="preserve">lập phương án </w:t>
      </w:r>
      <w:r w:rsidR="00D82E53" w:rsidRPr="001318BB">
        <w:t>-</w:t>
      </w:r>
      <w:r w:rsidRPr="001318BB">
        <w:t xml:space="preserve"> dự toán </w:t>
      </w:r>
      <w:r w:rsidR="0041301C">
        <w:t xml:space="preserve">kinh phí </w:t>
      </w:r>
      <w:r w:rsidRPr="001318BB">
        <w:t xml:space="preserve">gửi Sở Nông nghiệp và Phát triển nông thôn, Sở Nông nghiệp và Phát triển nông thôn kiểm tra, soát xét và có ý kiến bằng văn bản </w:t>
      </w:r>
      <w:r w:rsidR="000C56D7" w:rsidRPr="001318BB">
        <w:t xml:space="preserve">gửi các tổ chức, cá nhân </w:t>
      </w:r>
      <w:r w:rsidRPr="001318BB">
        <w:t>căn cứ triển khai thực hiện. Hồ sơ gồm:</w:t>
      </w:r>
    </w:p>
    <w:p w14:paraId="5FF4C581" w14:textId="79149E66" w:rsidR="005B2201" w:rsidRPr="001318BB" w:rsidRDefault="009361C4">
      <w:pPr>
        <w:shd w:val="clear" w:color="auto" w:fill="FFFFFF"/>
        <w:spacing w:before="120" w:line="252" w:lineRule="auto"/>
        <w:ind w:firstLine="720"/>
        <w:jc w:val="both"/>
      </w:pPr>
      <w:r>
        <w:t>a)</w:t>
      </w:r>
      <w:r w:rsidR="005B2201" w:rsidRPr="001318BB">
        <w:t xml:space="preserve"> Phương án và dự toán </w:t>
      </w:r>
      <w:r w:rsidR="0041301C">
        <w:t xml:space="preserve">kinh phí </w:t>
      </w:r>
      <w:r w:rsidR="005B2201" w:rsidRPr="001318BB">
        <w:t>mô hình được phê duyệt (</w:t>
      </w:r>
      <w:r w:rsidR="002275D9" w:rsidRPr="001318BB">
        <w:rPr>
          <w:shd w:val="clear" w:color="auto" w:fill="FFFFFF"/>
        </w:rPr>
        <w:t xml:space="preserve">tổ chức, cá nhân </w:t>
      </w:r>
      <w:r w:rsidR="005B2201" w:rsidRPr="001318BB">
        <w:t xml:space="preserve">phê duyệt sau khi có </w:t>
      </w:r>
      <w:r w:rsidR="00861598">
        <w:t>ý kiến</w:t>
      </w:r>
      <w:r w:rsidR="005B2201" w:rsidRPr="001318BB">
        <w:t xml:space="preserve"> của Sở Nông nghiệp và Phát triển nông thôn);</w:t>
      </w:r>
    </w:p>
    <w:p w14:paraId="4C49C3F9" w14:textId="1DC2F7E3" w:rsidR="005B2201" w:rsidRPr="001318BB" w:rsidRDefault="009361C4">
      <w:pPr>
        <w:spacing w:before="120" w:line="252" w:lineRule="auto"/>
        <w:ind w:firstLine="720"/>
        <w:jc w:val="both"/>
      </w:pPr>
      <w:r w:rsidRPr="009361C4">
        <w:t>b)</w:t>
      </w:r>
      <w:r w:rsidR="005B2201" w:rsidRPr="009361C4">
        <w:t xml:space="preserve"> </w:t>
      </w:r>
      <w:r w:rsidR="007B63F4" w:rsidRPr="009361C4">
        <w:t>Ý kiến bằng v</w:t>
      </w:r>
      <w:r w:rsidR="005B2201" w:rsidRPr="009361C4">
        <w:t xml:space="preserve">ăn bản của Sở Nông nghiệp và Phát triển nông thôn về </w:t>
      </w:r>
      <w:r w:rsidR="005B2201" w:rsidRPr="001318BB">
        <w:t xml:space="preserve">phương án và dự toán </w:t>
      </w:r>
      <w:r w:rsidR="0041301C">
        <w:t xml:space="preserve">kinh phí </w:t>
      </w:r>
      <w:r>
        <w:t>mô hình;</w:t>
      </w:r>
    </w:p>
    <w:p w14:paraId="44F006B1" w14:textId="0CB61EBE" w:rsidR="005B2201" w:rsidRPr="001318BB" w:rsidRDefault="009361C4">
      <w:pPr>
        <w:shd w:val="clear" w:color="auto" w:fill="FFFFFF"/>
        <w:spacing w:before="120" w:line="252" w:lineRule="auto"/>
        <w:ind w:firstLine="720"/>
        <w:jc w:val="both"/>
      </w:pPr>
      <w:r>
        <w:t>c)</w:t>
      </w:r>
      <w:r w:rsidR="005B2201" w:rsidRPr="001318BB">
        <w:t xml:space="preserve"> Hợp đồng, biên bản nghiệm thu, thanh lý hợp đồng, hóa đơn tài chính, chứng từ liên quan chứng minh chi phí thực hiện theo ph</w:t>
      </w:r>
      <w:r>
        <w:t>ương án, dự toán được phê duyệt;</w:t>
      </w:r>
    </w:p>
    <w:p w14:paraId="473D88F8" w14:textId="58038D3B" w:rsidR="005B2201" w:rsidRPr="001318BB" w:rsidRDefault="009361C4">
      <w:pPr>
        <w:spacing w:before="120" w:line="252" w:lineRule="auto"/>
        <w:ind w:firstLine="720"/>
        <w:jc w:val="both"/>
      </w:pPr>
      <w:r>
        <w:t>d)</w:t>
      </w:r>
      <w:r w:rsidR="005B2201" w:rsidRPr="001318BB">
        <w:t xml:space="preserve"> Giấy chứng nhận đạt tiêu chuẩn</w:t>
      </w:r>
      <w:r>
        <w:t xml:space="preserve"> hữu cơ (Bản sao có chứng thực);</w:t>
      </w:r>
    </w:p>
    <w:p w14:paraId="157222EF" w14:textId="6780AD0F" w:rsidR="007136E7" w:rsidRPr="001318BB" w:rsidRDefault="009361C4">
      <w:pPr>
        <w:spacing w:before="120" w:line="252" w:lineRule="auto"/>
        <w:ind w:firstLine="720"/>
        <w:jc w:val="both"/>
      </w:pPr>
      <w:r>
        <w:t>đ)</w:t>
      </w:r>
      <w:r w:rsidR="007136E7" w:rsidRPr="001318BB">
        <w:t xml:space="preserve"> Biên bản kiểm tra trong quá trình triển khai </w:t>
      </w:r>
      <w:r w:rsidR="00CA0068" w:rsidRPr="001318BB">
        <w:t xml:space="preserve">thực hiện mô hình </w:t>
      </w:r>
      <w:r w:rsidR="007136E7" w:rsidRPr="001318BB">
        <w:t xml:space="preserve">của </w:t>
      </w:r>
      <w:r w:rsidR="00592E01" w:rsidRPr="001318BB">
        <w:t>cấp có thẩm quyền (</w:t>
      </w:r>
      <w:r w:rsidR="007136E7" w:rsidRPr="001318BB">
        <w:t>tỉnh</w:t>
      </w:r>
      <w:r w:rsidR="00592E01" w:rsidRPr="001318BB">
        <w:t xml:space="preserve"> hoặc huyện). </w:t>
      </w:r>
    </w:p>
    <w:p w14:paraId="06B978E5" w14:textId="77777777" w:rsidR="005B2201" w:rsidRPr="001318BB" w:rsidRDefault="005B2201">
      <w:pPr>
        <w:spacing w:before="120" w:line="252" w:lineRule="auto"/>
        <w:jc w:val="both"/>
        <w:rPr>
          <w:b/>
          <w:shd w:val="clear" w:color="auto" w:fill="FFFFFF"/>
        </w:rPr>
      </w:pPr>
      <w:r w:rsidRPr="001318BB">
        <w:rPr>
          <w:b/>
          <w:shd w:val="clear" w:color="auto" w:fill="FFFFFF"/>
        </w:rPr>
        <w:tab/>
        <w:t xml:space="preserve">II. Chính sách phát triển chăn nuôi và phòng chống dịch bệnh </w:t>
      </w:r>
    </w:p>
    <w:p w14:paraId="654A546B" w14:textId="680055ED" w:rsidR="00E06C99" w:rsidRPr="009361C4" w:rsidRDefault="005B2201">
      <w:pPr>
        <w:spacing w:before="120" w:line="252" w:lineRule="auto"/>
        <w:ind w:firstLine="709"/>
        <w:jc w:val="both"/>
        <w:rPr>
          <w:lang w:val="sv-SE"/>
        </w:rPr>
      </w:pPr>
      <w:r w:rsidRPr="001318BB">
        <w:rPr>
          <w:lang w:val="de-DE"/>
        </w:rPr>
        <w:t xml:space="preserve">1. </w:t>
      </w:r>
      <w:r w:rsidRPr="001318BB">
        <w:t>Hỗ trợ p</w:t>
      </w:r>
      <w:r w:rsidRPr="001318BB">
        <w:rPr>
          <w:lang w:val="sv-SE"/>
        </w:rPr>
        <w:t xml:space="preserve">hát triển chăn nuôi bò thịt chất lượng cao </w:t>
      </w:r>
      <w:r w:rsidRPr="001318BB">
        <w:t>(</w:t>
      </w:r>
      <w:r w:rsidR="000F020B">
        <w:t>k</w:t>
      </w:r>
      <w:r w:rsidRPr="001318BB">
        <w:t xml:space="preserve">hoản 1 Điều </w:t>
      </w:r>
      <w:r w:rsidR="002B6FE2">
        <w:t>6</w:t>
      </w:r>
      <w:r w:rsidRPr="001318BB">
        <w:t xml:space="preserve"> Nghị quyết này). </w:t>
      </w:r>
      <w:r w:rsidRPr="009361C4">
        <w:t xml:space="preserve">Trong đó, </w:t>
      </w:r>
      <w:r w:rsidRPr="009361C4">
        <w:rPr>
          <w:shd w:val="clear" w:color="auto" w:fill="FFFFFF"/>
        </w:rPr>
        <w:t xml:space="preserve">giao Trung tâm Khuyến nông tỉnh xây dựng kế hoạch và tổ </w:t>
      </w:r>
      <w:r w:rsidR="003E2BE3" w:rsidRPr="009361C4">
        <w:rPr>
          <w:shd w:val="clear" w:color="auto" w:fill="FFFFFF"/>
        </w:rPr>
        <w:t>chức thực hiện,</w:t>
      </w:r>
      <w:r w:rsidRPr="009361C4">
        <w:rPr>
          <w:shd w:val="clear" w:color="auto" w:fill="FFFFFF"/>
        </w:rPr>
        <w:t xml:space="preserve"> </w:t>
      </w:r>
      <w:r w:rsidR="00E06C99" w:rsidRPr="009361C4">
        <w:rPr>
          <w:shd w:val="clear" w:color="auto" w:fill="FFFFFF"/>
        </w:rPr>
        <w:t xml:space="preserve">định mức liều tinh và vật tư phối giống hỗ trợ </w:t>
      </w:r>
      <w:r w:rsidR="003E2BE3" w:rsidRPr="009361C4">
        <w:rPr>
          <w:shd w:val="clear" w:color="auto" w:fill="FFFFFF"/>
        </w:rPr>
        <w:t>tối đa</w:t>
      </w:r>
      <w:r w:rsidR="00E06C99" w:rsidRPr="009361C4">
        <w:rPr>
          <w:shd w:val="clear" w:color="auto" w:fill="FFFFFF"/>
        </w:rPr>
        <w:t xml:space="preserve"> 2,0 lần/con bò cái được phối giống. </w:t>
      </w:r>
      <w:r w:rsidR="00E06C99" w:rsidRPr="009361C4">
        <w:t>Hồ sơ gồm:</w:t>
      </w:r>
    </w:p>
    <w:p w14:paraId="257A5326" w14:textId="06BED356" w:rsidR="009C4CC6" w:rsidRPr="009361C4" w:rsidRDefault="009361C4">
      <w:pPr>
        <w:spacing w:before="120" w:line="252" w:lineRule="auto"/>
        <w:ind w:firstLine="709"/>
        <w:jc w:val="both"/>
        <w:rPr>
          <w:spacing w:val="-4"/>
        </w:rPr>
      </w:pPr>
      <w:r w:rsidRPr="009361C4">
        <w:rPr>
          <w:spacing w:val="-4"/>
        </w:rPr>
        <w:t>a)</w:t>
      </w:r>
      <w:r w:rsidR="005B2201" w:rsidRPr="009361C4">
        <w:rPr>
          <w:spacing w:val="-4"/>
        </w:rPr>
        <w:t xml:space="preserve"> Kế hoạch triển khai thực hiện chương trình cải tạo giống bò chất lượng cao hàng năm được </w:t>
      </w:r>
      <w:r w:rsidRPr="009361C4">
        <w:rPr>
          <w:spacing w:val="-4"/>
          <w:shd w:val="clear" w:color="auto" w:fill="FFFFFF"/>
        </w:rPr>
        <w:t>Ủy ban nhân dân</w:t>
      </w:r>
      <w:r w:rsidR="003023DF" w:rsidRPr="009361C4">
        <w:rPr>
          <w:spacing w:val="-4"/>
          <w:shd w:val="clear" w:color="auto" w:fill="FFFFFF"/>
        </w:rPr>
        <w:t xml:space="preserve"> tỉnh</w:t>
      </w:r>
      <w:r w:rsidR="009C4CC6" w:rsidRPr="009361C4">
        <w:rPr>
          <w:spacing w:val="-4"/>
          <w:shd w:val="clear" w:color="auto" w:fill="FFFFFF"/>
        </w:rPr>
        <w:t xml:space="preserve"> phê duyệt</w:t>
      </w:r>
      <w:r w:rsidR="003023DF" w:rsidRPr="009361C4">
        <w:rPr>
          <w:spacing w:val="-4"/>
          <w:shd w:val="clear" w:color="auto" w:fill="FFFFFF"/>
        </w:rPr>
        <w:t xml:space="preserve"> (trong đó có </w:t>
      </w:r>
      <w:r w:rsidRPr="009361C4">
        <w:rPr>
          <w:spacing w:val="-4"/>
        </w:rPr>
        <w:t>dự toán kinh phí);</w:t>
      </w:r>
    </w:p>
    <w:p w14:paraId="003839A3" w14:textId="37B7E347" w:rsidR="005B2201" w:rsidRDefault="009361C4">
      <w:pPr>
        <w:spacing w:before="120" w:line="252" w:lineRule="auto"/>
        <w:ind w:firstLine="709"/>
        <w:jc w:val="both"/>
      </w:pPr>
      <w:r>
        <w:t>b)</w:t>
      </w:r>
      <w:r w:rsidR="005B2201" w:rsidRPr="001318BB">
        <w:t xml:space="preserve"> Hợp đồng, biên bản nghiệm thu và thanh lý hợp đồng; hóa đơn mua tinh, vật tư, phiếu nhập xuất kho; biên lai (hóa đơn) và văn bản thẩm định giá mua tinh, vật tư; hồ sơ đấu thầu và chi phí tổ chức lựa chọn nhà thầu cung cấp tinh, vật tư theo quy định của pháp luật</w:t>
      </w:r>
      <w:r>
        <w:t>;</w:t>
      </w:r>
    </w:p>
    <w:p w14:paraId="0807C67C" w14:textId="6411382F" w:rsidR="005B2201" w:rsidRPr="001318BB" w:rsidRDefault="009361C4">
      <w:pPr>
        <w:spacing w:before="120" w:line="252" w:lineRule="auto"/>
        <w:ind w:firstLine="709"/>
        <w:jc w:val="both"/>
      </w:pPr>
      <w:r>
        <w:t>c)</w:t>
      </w:r>
      <w:r w:rsidR="005B2201" w:rsidRPr="001318BB">
        <w:t xml:space="preserve"> Hợp đồng, biên bản nghiệm thu, thanh lý hợp đồng giữa Trung tâm</w:t>
      </w:r>
      <w:r w:rsidR="005B2201" w:rsidRPr="001318BB">
        <w:br/>
        <w:t>Khuyến nông với Trung tâm ứng dụng Khoa học kỹ thuật và Bảo vệ cây trồng, vật nuôi cấp huyện về việc thực hiện cải tạo giống bò</w:t>
      </w:r>
      <w:r>
        <w:t>;</w:t>
      </w:r>
    </w:p>
    <w:p w14:paraId="2D56333B" w14:textId="6FF11C60" w:rsidR="005B2201" w:rsidRPr="001318BB" w:rsidRDefault="009361C4">
      <w:pPr>
        <w:spacing w:before="120" w:line="252" w:lineRule="auto"/>
        <w:ind w:firstLine="709"/>
        <w:jc w:val="both"/>
      </w:pPr>
      <w:r>
        <w:t>d)</w:t>
      </w:r>
      <w:r w:rsidR="005B2201" w:rsidRPr="001318BB">
        <w:t xml:space="preserve"> Bảng tổng hợp danh sách: Hộ gia đình, số lượng bò cái được phối giống, loại tinh, vật tư đã sử dụng cho mỗi con bò được phối giống, số lượng liều tinh đã sử dụng/con bò cái, số lượng bò cái có chửa của từng hộ, chữ ký của hộ và xác nhận của </w:t>
      </w:r>
      <w:r w:rsidR="008144C1">
        <w:rPr>
          <w:shd w:val="clear" w:color="auto" w:fill="FFFFFF"/>
        </w:rPr>
        <w:t>Ủy ban nhân dân</w:t>
      </w:r>
      <w:r w:rsidR="005B2201" w:rsidRPr="001318BB">
        <w:t xml:space="preserve"> cấp xã</w:t>
      </w:r>
      <w:r w:rsidR="008144C1">
        <w:t>;</w:t>
      </w:r>
    </w:p>
    <w:p w14:paraId="5EF8186B" w14:textId="734BA229" w:rsidR="005B2201" w:rsidRPr="001318BB" w:rsidRDefault="008144C1">
      <w:pPr>
        <w:spacing w:before="120" w:line="252" w:lineRule="auto"/>
        <w:ind w:firstLine="709"/>
        <w:jc w:val="both"/>
      </w:pPr>
      <w:r>
        <w:lastRenderedPageBreak/>
        <w:t>đ)</w:t>
      </w:r>
      <w:r w:rsidR="005B2201" w:rsidRPr="001318BB">
        <w:t xml:space="preserve"> Bảng tổng hợp kết quả: Số lượng hộ, số lượng bò cái được phối giống, số lượng tinh đã sử dụng, loại tinh và vật tư đã sử dụng, số lượng bò cái có chửa theo từng xã, phường, thị trấn và xác nhận của </w:t>
      </w:r>
      <w:r>
        <w:rPr>
          <w:shd w:val="clear" w:color="auto" w:fill="FFFFFF"/>
        </w:rPr>
        <w:t>Ủy ban nhân dân</w:t>
      </w:r>
      <w:r w:rsidR="005B2201" w:rsidRPr="001318BB">
        <w:t xml:space="preserve"> cấp huyện</w:t>
      </w:r>
      <w:r>
        <w:t>;</w:t>
      </w:r>
    </w:p>
    <w:p w14:paraId="05DD045F" w14:textId="68EB8151" w:rsidR="00B65F84" w:rsidRPr="001318BB" w:rsidRDefault="008144C1">
      <w:pPr>
        <w:spacing w:before="120" w:line="252" w:lineRule="auto"/>
        <w:ind w:firstLine="709"/>
        <w:jc w:val="both"/>
      </w:pPr>
      <w:r>
        <w:t>e)</w:t>
      </w:r>
      <w:r w:rsidR="005B2201" w:rsidRPr="001318BB">
        <w:t xml:space="preserve"> Hồ sơ thanh quyết toán phần kinh phí hỗ trợ khảo sát, xây dựng kế hoạch, tổ chức, triển khai, kiểm tra, hướng dẫn, lập hồ sơ thanh quyết toán cho công tác phối giống bò mức </w:t>
      </w:r>
      <w:r w:rsidR="005B2201" w:rsidRPr="001318BB">
        <w:rPr>
          <w:lang w:val="sv-SE"/>
        </w:rPr>
        <w:t>10.000 đồng/liều tinh phối giống được n</w:t>
      </w:r>
      <w:r w:rsidR="00B65F84" w:rsidRPr="001318BB">
        <w:rPr>
          <w:lang w:val="sv-SE"/>
        </w:rPr>
        <w:t>ghiệm thu, quyết toán hàng năm.</w:t>
      </w:r>
    </w:p>
    <w:p w14:paraId="7B5F2351" w14:textId="0CC74463" w:rsidR="00CE6641" w:rsidRPr="001318BB" w:rsidRDefault="005B2201">
      <w:pPr>
        <w:spacing w:before="120" w:line="252" w:lineRule="auto"/>
        <w:ind w:firstLine="720"/>
        <w:jc w:val="both"/>
        <w:rPr>
          <w:shd w:val="clear" w:color="auto" w:fill="FFFFFF"/>
        </w:rPr>
      </w:pPr>
      <w:r w:rsidRPr="001318BB">
        <w:t>2. Hỗ trợ bình tuyển hươu đực giống (</w:t>
      </w:r>
      <w:r w:rsidR="00716D29">
        <w:t>đ</w:t>
      </w:r>
      <w:r w:rsidR="00716D29" w:rsidRPr="001318BB">
        <w:t xml:space="preserve">iểm </w:t>
      </w:r>
      <w:r w:rsidRPr="001318BB">
        <w:t xml:space="preserve">a </w:t>
      </w:r>
      <w:r w:rsidR="00980829">
        <w:t>k</w:t>
      </w:r>
      <w:r w:rsidR="00980829" w:rsidRPr="001318BB">
        <w:t xml:space="preserve">hoản </w:t>
      </w:r>
      <w:r w:rsidRPr="001318BB">
        <w:t xml:space="preserve">2 Điều </w:t>
      </w:r>
      <w:r w:rsidR="002B6FE2">
        <w:t>6</w:t>
      </w:r>
      <w:r w:rsidRPr="001318BB">
        <w:t xml:space="preserve"> Nghị quyết này). Trong đó, </w:t>
      </w:r>
      <w:r w:rsidRPr="001318BB">
        <w:rPr>
          <w:shd w:val="clear" w:color="auto" w:fill="FFFFFF"/>
        </w:rPr>
        <w:t xml:space="preserve">giao Trung tâm Khuyến nông tỉnh xây dựng kế hoạch và tổ chức thực hiện. </w:t>
      </w:r>
    </w:p>
    <w:p w14:paraId="748DC8AB" w14:textId="6C924EB6" w:rsidR="00CE6641" w:rsidRPr="001318BB" w:rsidRDefault="008144C1">
      <w:pPr>
        <w:spacing w:before="120" w:line="252" w:lineRule="auto"/>
        <w:ind w:firstLine="720"/>
        <w:jc w:val="both"/>
      </w:pPr>
      <w:r>
        <w:rPr>
          <w:shd w:val="clear" w:color="auto" w:fill="FFFFFF"/>
        </w:rPr>
        <w:t>a)</w:t>
      </w:r>
      <w:r w:rsidR="00CE6641" w:rsidRPr="001318BB">
        <w:rPr>
          <w:shd w:val="clear" w:color="auto" w:fill="FFFFFF"/>
        </w:rPr>
        <w:t xml:space="preserve"> Tiêu chí bình tuyển hươu đực giống: </w:t>
      </w:r>
      <w:r w:rsidR="00CE6641" w:rsidRPr="001318BB">
        <w:t>Ngoại hình: Cân đối, khỏe mạnh, lôn</w:t>
      </w:r>
      <w:r>
        <w:t xml:space="preserve">g mịn màu đặc trưng của giống </w:t>
      </w:r>
      <w:r w:rsidR="00CE6641" w:rsidRPr="001318BB">
        <w:t>hươu sao;</w:t>
      </w:r>
      <w:r>
        <w:t xml:space="preserve"> </w:t>
      </w:r>
      <w:r w:rsidR="00026F84">
        <w:t>đ</w:t>
      </w:r>
      <w:r w:rsidR="00CE6641" w:rsidRPr="001318BB">
        <w:t>ộ tuổi hươu đực giống: Từ 3-10 tuổi;</w:t>
      </w:r>
      <w:r>
        <w:t xml:space="preserve"> </w:t>
      </w:r>
      <w:r w:rsidR="00026F84">
        <w:t>n</w:t>
      </w:r>
      <w:r w:rsidR="00CE6641" w:rsidRPr="001318BB">
        <w:t>hân giống: Tối thiểu 01 con hươu đực giống phối giống thành công cho 05 con Hươu cái/năm;</w:t>
      </w:r>
      <w:r w:rsidR="00026F84">
        <w:t xml:space="preserve"> n</w:t>
      </w:r>
      <w:r w:rsidR="00CE6641" w:rsidRPr="001318BB">
        <w:t>ăng suất nhung: Tối thiểu 1,2 kg/lần thu hoạch.</w:t>
      </w:r>
    </w:p>
    <w:p w14:paraId="4EB5B82A" w14:textId="53975245" w:rsidR="004A5CBB" w:rsidRPr="001318BB" w:rsidRDefault="00980829">
      <w:pPr>
        <w:spacing w:before="120" w:line="252" w:lineRule="auto"/>
        <w:ind w:firstLine="720"/>
        <w:jc w:val="both"/>
      </w:pPr>
      <w:r>
        <w:t>b)</w:t>
      </w:r>
      <w:r w:rsidRPr="001318BB">
        <w:t xml:space="preserve"> </w:t>
      </w:r>
      <w:r w:rsidR="005B2201" w:rsidRPr="001318BB">
        <w:t>Hồ sơ gồm:</w:t>
      </w:r>
      <w:r w:rsidR="00026F84">
        <w:t xml:space="preserve"> </w:t>
      </w:r>
      <w:r w:rsidR="005B2201" w:rsidRPr="001318BB">
        <w:t>Phương án và dự toán bình tuyển hươu đực giống được Sở Nông nghiệp và Phát triển nông thôn phê duyệt</w:t>
      </w:r>
      <w:r w:rsidR="00026F84">
        <w:t xml:space="preserve">; </w:t>
      </w:r>
      <w:r w:rsidR="005B2201" w:rsidRPr="001318BB">
        <w:t>Báo cáo tổng hợp kết quả điều tra, khảo sát đàn hươu đực</w:t>
      </w:r>
      <w:r w:rsidR="00026F84">
        <w:t xml:space="preserve">; </w:t>
      </w:r>
      <w:r w:rsidR="005B2201" w:rsidRPr="001318BB">
        <w:rPr>
          <w:spacing w:val="-3"/>
        </w:rPr>
        <w:t>Bảng tổng hợp kết quả: Số lượng hộ, số lượng hươu đực được bình tuyển</w:t>
      </w:r>
      <w:r w:rsidR="00026F84">
        <w:rPr>
          <w:spacing w:val="-3"/>
        </w:rPr>
        <w:t xml:space="preserve">; </w:t>
      </w:r>
      <w:r w:rsidR="00890AB3" w:rsidRPr="001318BB">
        <w:t xml:space="preserve">Bảng tổng hợp kết quả: Số lượng hộ, số lượng hươu đực bình tuyển, </w:t>
      </w:r>
      <w:r w:rsidR="00026F84">
        <w:t xml:space="preserve">đạt các tiêu chí được công nhận; </w:t>
      </w:r>
      <w:r w:rsidR="005B2201" w:rsidRPr="001318BB">
        <w:t xml:space="preserve">Bảng tổng hợp các chi phí </w:t>
      </w:r>
      <w:r w:rsidR="000F30FD" w:rsidRPr="001318BB">
        <w:t xml:space="preserve">thực hiện </w:t>
      </w:r>
      <w:r w:rsidR="00F319C2" w:rsidRPr="001318BB">
        <w:t>theo dự toán được phê duyệt</w:t>
      </w:r>
      <w:r w:rsidR="005B2201" w:rsidRPr="001318BB">
        <w:t xml:space="preserve"> (kèm theo hồ </w:t>
      </w:r>
      <w:r w:rsidR="00F319C2" w:rsidRPr="001318BB">
        <w:t>sơ, hóa đơn tài chính, chứng từ chứng minh</w:t>
      </w:r>
      <w:r w:rsidR="00026F84">
        <w:t xml:space="preserve">); </w:t>
      </w:r>
      <w:r w:rsidR="004A5CBB" w:rsidRPr="001318BB">
        <w:t xml:space="preserve">Văn bản xác nhận </w:t>
      </w:r>
      <w:r w:rsidR="004A5CBB" w:rsidRPr="001318BB">
        <w:rPr>
          <w:spacing w:val="-5"/>
          <w:lang w:val="vi-VN"/>
        </w:rPr>
        <w:t xml:space="preserve">của Sở Nông nghiệp và Phát triển nông thôn </w:t>
      </w:r>
      <w:r w:rsidR="004A5CBB" w:rsidRPr="001318BB">
        <w:rPr>
          <w:spacing w:val="-5"/>
        </w:rPr>
        <w:t>về</w:t>
      </w:r>
      <w:r w:rsidR="004A5CBB" w:rsidRPr="001318BB">
        <w:rPr>
          <w:spacing w:val="-5"/>
          <w:lang w:val="vi-VN"/>
        </w:rPr>
        <w:t xml:space="preserve"> hươu đực giống </w:t>
      </w:r>
      <w:r w:rsidR="00042FE7" w:rsidRPr="001318BB">
        <w:rPr>
          <w:spacing w:val="-5"/>
        </w:rPr>
        <w:t xml:space="preserve">đã </w:t>
      </w:r>
      <w:r w:rsidR="004A5CBB" w:rsidRPr="001318BB">
        <w:rPr>
          <w:spacing w:val="-5"/>
          <w:lang w:val="vi-VN"/>
        </w:rPr>
        <w:t>được bình tuyển</w:t>
      </w:r>
      <w:r w:rsidR="004A5CBB" w:rsidRPr="001318BB">
        <w:rPr>
          <w:spacing w:val="-5"/>
        </w:rPr>
        <w:t>.</w:t>
      </w:r>
    </w:p>
    <w:p w14:paraId="5ED50605" w14:textId="69D2AF7A" w:rsidR="005B2201" w:rsidRPr="001318BB" w:rsidRDefault="005B2201">
      <w:pPr>
        <w:spacing w:before="120" w:line="252" w:lineRule="auto"/>
        <w:ind w:firstLine="709"/>
        <w:jc w:val="both"/>
      </w:pPr>
      <w:r w:rsidRPr="001318BB">
        <w:t>3. Hỗ trợ nuôi giữ hươu đực giống (</w:t>
      </w:r>
      <w:r w:rsidR="000F020B">
        <w:t>đ</w:t>
      </w:r>
      <w:r w:rsidRPr="001318BB">
        <w:t xml:space="preserve">iểm b </w:t>
      </w:r>
      <w:r w:rsidR="000F020B">
        <w:t>k</w:t>
      </w:r>
      <w:r w:rsidRPr="001318BB">
        <w:t xml:space="preserve">hoản 2 Điều </w:t>
      </w:r>
      <w:r w:rsidR="002B6FE2">
        <w:t>6</w:t>
      </w:r>
      <w:r w:rsidRPr="001318BB">
        <w:t xml:space="preserve"> Nghị quyết này)</w:t>
      </w:r>
      <w:r w:rsidR="00716D29">
        <w:t>,</w:t>
      </w:r>
      <w:r w:rsidRPr="001318BB">
        <w:t xml:space="preserve"> </w:t>
      </w:r>
      <w:r w:rsidR="00716D29">
        <w:t>h</w:t>
      </w:r>
      <w:r w:rsidR="00716D29" w:rsidRPr="001318BB">
        <w:t xml:space="preserve">ồ </w:t>
      </w:r>
      <w:r w:rsidRPr="001318BB">
        <w:t>sơ gồm:</w:t>
      </w:r>
    </w:p>
    <w:p w14:paraId="2B5668DB" w14:textId="42F2FA4F" w:rsidR="005B2201" w:rsidRPr="00F54611" w:rsidRDefault="00026F84">
      <w:pPr>
        <w:spacing w:before="120" w:line="252" w:lineRule="auto"/>
        <w:ind w:firstLine="709"/>
        <w:jc w:val="both"/>
      </w:pPr>
      <w:r>
        <w:t>a)</w:t>
      </w:r>
      <w:r w:rsidR="005B2201" w:rsidRPr="00F54611">
        <w:t xml:space="preserve"> Văn bản xác nhận của </w:t>
      </w:r>
      <w:r>
        <w:t>Ủy ban nhân dân</w:t>
      </w:r>
      <w:r w:rsidR="005B2201" w:rsidRPr="00F54611">
        <w:t xml:space="preserve"> cấp xã về </w:t>
      </w:r>
      <w:r>
        <w:t>hộ đang nuôi giữ hươu đực giống;</w:t>
      </w:r>
    </w:p>
    <w:p w14:paraId="70DFAA48" w14:textId="76CB99F8" w:rsidR="00DE28C0" w:rsidRPr="001318BB" w:rsidRDefault="00026F84">
      <w:pPr>
        <w:spacing w:before="120" w:line="252" w:lineRule="auto"/>
        <w:ind w:firstLine="709"/>
        <w:jc w:val="both"/>
      </w:pPr>
      <w:r>
        <w:t>b)</w:t>
      </w:r>
      <w:r w:rsidR="00ED001A" w:rsidRPr="00F54611">
        <w:t xml:space="preserve"> </w:t>
      </w:r>
      <w:r w:rsidR="00DE28C0" w:rsidRPr="001318BB">
        <w:t xml:space="preserve">Văn bản xác nhận </w:t>
      </w:r>
      <w:r w:rsidR="00DE28C0" w:rsidRPr="00F54611">
        <w:t>của Sở Nông nghiệp và Phát triển nông thôn về hươu đực giống</w:t>
      </w:r>
      <w:r w:rsidR="00042FE7" w:rsidRPr="00F54611">
        <w:t xml:space="preserve"> đã</w:t>
      </w:r>
      <w:r w:rsidR="00DE28C0" w:rsidRPr="00F54611">
        <w:t xml:space="preserve"> được bình tuyển</w:t>
      </w:r>
      <w:r w:rsidR="00042FE7" w:rsidRPr="00F54611">
        <w:t>.</w:t>
      </w:r>
    </w:p>
    <w:p w14:paraId="2D016803" w14:textId="52A2C45E" w:rsidR="005B2201" w:rsidRPr="001318BB" w:rsidRDefault="005B2201">
      <w:pPr>
        <w:spacing w:before="120" w:line="252" w:lineRule="auto"/>
        <w:ind w:firstLine="709"/>
        <w:jc w:val="both"/>
        <w:rPr>
          <w:shd w:val="clear" w:color="auto" w:fill="FFFFFF"/>
        </w:rPr>
      </w:pPr>
      <w:r w:rsidRPr="001318BB">
        <w:rPr>
          <w:lang w:val="de-DE"/>
        </w:rPr>
        <w:t xml:space="preserve">4. </w:t>
      </w:r>
      <w:r w:rsidRPr="001318BB">
        <w:t>Hỗ trợ m</w:t>
      </w:r>
      <w:r w:rsidRPr="001318BB">
        <w:rPr>
          <w:lang w:val="sv-SE"/>
        </w:rPr>
        <w:t xml:space="preserve">ua dự phòng các loại vắc xin và hoá chất </w:t>
      </w:r>
      <w:r w:rsidRPr="001318BB">
        <w:t>(</w:t>
      </w:r>
      <w:r w:rsidR="000F020B">
        <w:t>k</w:t>
      </w:r>
      <w:r w:rsidRPr="001318BB">
        <w:t xml:space="preserve">hoản 3 Điều </w:t>
      </w:r>
      <w:r w:rsidR="002B6FE2">
        <w:t>6</w:t>
      </w:r>
      <w:r w:rsidRPr="001318BB">
        <w:t xml:space="preserve"> Nghị quyết này).</w:t>
      </w:r>
      <w:r w:rsidRPr="001318BB">
        <w:rPr>
          <w:lang w:val="sv-SE"/>
        </w:rPr>
        <w:t xml:space="preserve"> Trong đó, giao Chi cục Chăn nuôi và Thú y </w:t>
      </w:r>
      <w:r w:rsidRPr="001318BB">
        <w:rPr>
          <w:shd w:val="clear" w:color="auto" w:fill="FFFFFF"/>
        </w:rPr>
        <w:t xml:space="preserve">xây dựng kế hoạch và tổ chức thực hiện. </w:t>
      </w:r>
      <w:r w:rsidRPr="001318BB">
        <w:t>Hồ sơ gồm:</w:t>
      </w:r>
    </w:p>
    <w:p w14:paraId="7F5B2853" w14:textId="41B95E43" w:rsidR="00ED001A" w:rsidRPr="001318BB" w:rsidRDefault="00026F84">
      <w:pPr>
        <w:spacing w:before="120" w:line="252" w:lineRule="auto"/>
        <w:ind w:firstLine="709"/>
        <w:jc w:val="both"/>
      </w:pPr>
      <w:r>
        <w:t>a)</w:t>
      </w:r>
      <w:r w:rsidR="00ED001A" w:rsidRPr="001318BB">
        <w:rPr>
          <w:lang w:val="vi-VN"/>
        </w:rPr>
        <w:t xml:space="preserve"> </w:t>
      </w:r>
      <w:r w:rsidR="00ED001A" w:rsidRPr="001318BB">
        <w:t xml:space="preserve">Tờ trình của </w:t>
      </w:r>
      <w:r>
        <w:t>Ủy ban nhân dân</w:t>
      </w:r>
      <w:r w:rsidR="00ED001A" w:rsidRPr="001318BB">
        <w:t xml:space="preserve"> cấp huyện đề nghị hỗ trợ vắc xin, hóa chất phòng, chống dịch bệnh; trong đó, nêu rõ tình hình dịch bệnh hoặc tính cấp thiết cần sử dụng vắc xin, hóa chất để chủ động phòng dịch và kế </w:t>
      </w:r>
      <w:r>
        <w:t>hoạch sử dụng vắc xin, hoá chất;</w:t>
      </w:r>
    </w:p>
    <w:p w14:paraId="491E8DC6" w14:textId="649FE39F" w:rsidR="005B2201" w:rsidRPr="001318BB" w:rsidRDefault="00026F84">
      <w:pPr>
        <w:spacing w:before="120" w:line="252" w:lineRule="auto"/>
        <w:ind w:firstLine="709"/>
        <w:jc w:val="both"/>
      </w:pPr>
      <w:r>
        <w:t>b)</w:t>
      </w:r>
      <w:r w:rsidR="005B2201" w:rsidRPr="001318BB">
        <w:t xml:space="preserve"> Giấy giới thiệu cử cán bộ đến tiếp nhận vắc xin của </w:t>
      </w:r>
      <w:r>
        <w:t>Ủy ban nhân dân</w:t>
      </w:r>
      <w:r w:rsidR="005B2201" w:rsidRPr="001318BB">
        <w:t xml:space="preserve"> cấp huyện hoặc đơn vị được </w:t>
      </w:r>
      <w:r>
        <w:t>Ủy ban nhân dân</w:t>
      </w:r>
      <w:r w:rsidR="005B2201" w:rsidRPr="001318BB">
        <w:t xml:space="preserve"> cấp huyện giao hoặc ủy quyền</w:t>
      </w:r>
      <w:r>
        <w:t>;</w:t>
      </w:r>
    </w:p>
    <w:p w14:paraId="0A0815CE" w14:textId="426D8B98" w:rsidR="00ED001A" w:rsidRPr="001318BB" w:rsidRDefault="00026F84">
      <w:pPr>
        <w:spacing w:before="120" w:line="252" w:lineRule="auto"/>
        <w:ind w:firstLine="709"/>
        <w:jc w:val="both"/>
      </w:pPr>
      <w:r>
        <w:lastRenderedPageBreak/>
        <w:t>c)</w:t>
      </w:r>
      <w:r w:rsidR="00ED001A" w:rsidRPr="001318BB">
        <w:rPr>
          <w:lang w:val="vi-VN"/>
        </w:rPr>
        <w:t xml:space="preserve"> </w:t>
      </w:r>
      <w:r w:rsidR="00ED001A" w:rsidRPr="001318BB">
        <w:t>Phiếu xét nghiệm của Cơ quan thú y có thẩm quyền hoặc Biên bản kiểm tra kết luận dịch bệnh của Cơ quan quản lý chuyên ngành thú y cấp huyện hoặc Văn bản chỉ đạo, khuyến cáo của Bộ Nông nghiệp và Phát triển nông thôn, Cục Thú y, Ủy ban nhân dân tỉnh về tình hình, diễn biến dịch bệnh tại các tỉnh, huyện lân cận và nguy cơ dịch bệnh xâm nhiễm, lây lan vào địa bàn đối với loại dịch bệnh đ</w:t>
      </w:r>
      <w:r>
        <w:t>ề nghị hỗ trợ vắc xin, hóa chất;</w:t>
      </w:r>
    </w:p>
    <w:p w14:paraId="113D3DF8" w14:textId="10995732" w:rsidR="00093B22" w:rsidRPr="001318BB" w:rsidRDefault="00026F84">
      <w:pPr>
        <w:spacing w:before="120" w:line="252" w:lineRule="auto"/>
        <w:ind w:firstLine="709"/>
        <w:jc w:val="both"/>
      </w:pPr>
      <w:r>
        <w:t>d)</w:t>
      </w:r>
      <w:r w:rsidR="00093B22" w:rsidRPr="001318BB">
        <w:t xml:space="preserve"> Báo cáo kết quả sử dụng vắc xin, hóa chất phòng, chống dịch của</w:t>
      </w:r>
      <w:r w:rsidR="007453F3" w:rsidRPr="001318BB">
        <w:t xml:space="preserve"> Chi cục Chăn nuôi và Thú y kèm theo Báo cáo kết quả sử dụng vắc xin, hóa chất phòng, chống dịch của </w:t>
      </w:r>
      <w:r>
        <w:t>Ủy ban nhân dân</w:t>
      </w:r>
      <w:r w:rsidR="00093B22" w:rsidRPr="001318BB">
        <w:t xml:space="preserve"> cấp huyện </w:t>
      </w:r>
      <w:r w:rsidR="00093B22" w:rsidRPr="001318BB">
        <w:rPr>
          <w:lang w:val="vi-VN"/>
        </w:rPr>
        <w:t xml:space="preserve">hoặc đơn vị được ủy quyền </w:t>
      </w:r>
      <w:r w:rsidR="00093B22" w:rsidRPr="001318BB">
        <w:t>(</w:t>
      </w:r>
      <w:r w:rsidR="00093B22" w:rsidRPr="001318BB">
        <w:rPr>
          <w:lang w:val="vi-VN"/>
        </w:rPr>
        <w:t xml:space="preserve">Có biểu </w:t>
      </w:r>
      <w:r w:rsidR="00093B22" w:rsidRPr="001318BB">
        <w:t xml:space="preserve">chi tiết các loại vắc xin, hóa chất đã sử dụng đến từng tổ chức, cá nhân được </w:t>
      </w:r>
      <w:r>
        <w:t>Ủy ban nhân dân</w:t>
      </w:r>
      <w:r w:rsidR="00093B22" w:rsidRPr="001318BB">
        <w:t xml:space="preserve"> cấp </w:t>
      </w:r>
      <w:r w:rsidR="00612C8A" w:rsidRPr="001318BB">
        <w:t>huyện</w:t>
      </w:r>
      <w:r w:rsidR="006C359D">
        <w:t xml:space="preserve"> xác nhận);</w:t>
      </w:r>
    </w:p>
    <w:p w14:paraId="7740F566" w14:textId="584616B4" w:rsidR="00ED001A" w:rsidRPr="001318BB" w:rsidRDefault="006C359D">
      <w:pPr>
        <w:spacing w:before="120" w:line="252" w:lineRule="auto"/>
        <w:ind w:firstLine="709"/>
        <w:jc w:val="both"/>
      </w:pPr>
      <w:r>
        <w:t>đ)</w:t>
      </w:r>
      <w:r w:rsidR="00ED001A" w:rsidRPr="001318BB">
        <w:t xml:space="preserve"> </w:t>
      </w:r>
      <w:r w:rsidR="00547B5B" w:rsidRPr="001318BB">
        <w:t>H</w:t>
      </w:r>
      <w:r w:rsidR="00ED001A" w:rsidRPr="001318BB">
        <w:t>óa đơn, chứng từ mua sắm, cấp phát vắc xin, hóa chất của Chi cục Chăn nuôi và Thú y.</w:t>
      </w:r>
    </w:p>
    <w:p w14:paraId="76A2D62C" w14:textId="49543D50" w:rsidR="005B2201" w:rsidRPr="001318BB" w:rsidRDefault="005B2201">
      <w:pPr>
        <w:spacing w:before="120" w:line="252" w:lineRule="auto"/>
        <w:ind w:firstLine="709"/>
        <w:jc w:val="both"/>
        <w:rPr>
          <w:lang w:val="sv-SE"/>
        </w:rPr>
      </w:pPr>
      <w:r w:rsidRPr="001318BB">
        <w:rPr>
          <w:lang w:val="sv-SE"/>
        </w:rPr>
        <w:t>5. Hỗ trợ cho các cơ sở giết mổ gia súc, gia cầm đầu tư xây dựng mới hệ thống xử lý nước (</w:t>
      </w:r>
      <w:r w:rsidR="000F020B">
        <w:rPr>
          <w:lang w:val="sv-SE"/>
        </w:rPr>
        <w:t>k</w:t>
      </w:r>
      <w:r w:rsidRPr="001318BB">
        <w:rPr>
          <w:lang w:val="sv-SE"/>
        </w:rPr>
        <w:t xml:space="preserve">hoản 4 Điều </w:t>
      </w:r>
      <w:r w:rsidR="002B6FE2">
        <w:rPr>
          <w:lang w:val="sv-SE"/>
        </w:rPr>
        <w:t>6</w:t>
      </w:r>
      <w:r w:rsidRPr="001318BB">
        <w:rPr>
          <w:lang w:val="sv-SE"/>
        </w:rPr>
        <w:t xml:space="preserve"> Nghị quyết này)</w:t>
      </w:r>
      <w:r w:rsidR="002C6742" w:rsidRPr="001318BB">
        <w:rPr>
          <w:lang w:val="sv-SE"/>
        </w:rPr>
        <w:t>.</w:t>
      </w:r>
    </w:p>
    <w:p w14:paraId="5E24E904" w14:textId="0008A342" w:rsidR="005B2201" w:rsidRPr="001318BB" w:rsidRDefault="006C359D">
      <w:pPr>
        <w:spacing w:before="120" w:line="252" w:lineRule="auto"/>
        <w:ind w:firstLine="709"/>
        <w:jc w:val="both"/>
      </w:pPr>
      <w:r>
        <w:rPr>
          <w:lang w:val="sv-SE"/>
        </w:rPr>
        <w:t>a)</w:t>
      </w:r>
      <w:r w:rsidR="005B2201" w:rsidRPr="001318BB">
        <w:rPr>
          <w:lang w:val="sv-SE"/>
        </w:rPr>
        <w:t xml:space="preserve"> Kết quả xét nghiệm nguồn nước đạt yêu cầu về các thông s</w:t>
      </w:r>
      <w:r>
        <w:rPr>
          <w:lang w:val="sv-SE"/>
        </w:rPr>
        <w:t>ố nhóm A tại QCVN 01-1:2018/BYT;</w:t>
      </w:r>
    </w:p>
    <w:p w14:paraId="5D82F691" w14:textId="69AC91CD" w:rsidR="00ED001A" w:rsidRPr="001318BB" w:rsidRDefault="006C359D">
      <w:pPr>
        <w:spacing w:before="120" w:line="252" w:lineRule="auto"/>
        <w:ind w:firstLine="720"/>
        <w:jc w:val="both"/>
      </w:pPr>
      <w:r>
        <w:t>b)</w:t>
      </w:r>
      <w:r w:rsidR="005B2201" w:rsidRPr="001318BB">
        <w:rPr>
          <w:lang w:val="vi-VN"/>
        </w:rPr>
        <w:t xml:space="preserve"> </w:t>
      </w:r>
      <w:r w:rsidR="005B2201" w:rsidRPr="001318BB">
        <w:t>Bảng tổng hợp các chi phí đầu tư x</w:t>
      </w:r>
      <w:r w:rsidR="00724B52" w:rsidRPr="001318BB">
        <w:t>ây dựng mới hệ thống xử lý nước</w:t>
      </w:r>
      <w:r>
        <w:t>;</w:t>
      </w:r>
    </w:p>
    <w:p w14:paraId="423E361A" w14:textId="44E0FC9C" w:rsidR="00ED001A" w:rsidRPr="001318BB" w:rsidRDefault="006C359D">
      <w:pPr>
        <w:spacing w:before="120" w:line="252" w:lineRule="auto"/>
        <w:ind w:firstLine="709"/>
        <w:jc w:val="both"/>
        <w:rPr>
          <w:lang w:val="vi-VN"/>
        </w:rPr>
      </w:pPr>
      <w:r>
        <w:t>c)</w:t>
      </w:r>
      <w:r w:rsidR="00ED001A" w:rsidRPr="001318BB">
        <w:rPr>
          <w:lang w:val="vi-VN"/>
        </w:rPr>
        <w:t xml:space="preserve"> Hợp đồng, biên bản nghiệm thu và thanh lý hợp đồng; hóa đơn tài chính, chứng từ liên quan chứng minh chi phí thực hiện. </w:t>
      </w:r>
    </w:p>
    <w:p w14:paraId="03295274" w14:textId="3FC106DF" w:rsidR="006F5A26" w:rsidRPr="001318BB" w:rsidRDefault="006F5A26">
      <w:pPr>
        <w:spacing w:before="120" w:line="252" w:lineRule="auto"/>
        <w:ind w:firstLine="709"/>
        <w:jc w:val="both"/>
        <w:rPr>
          <w:lang w:val="de-DE"/>
        </w:rPr>
      </w:pPr>
      <w:r w:rsidRPr="001318BB">
        <w:rPr>
          <w:lang w:val="de-DE"/>
        </w:rPr>
        <w:t xml:space="preserve">6. Hỗ trợ </w:t>
      </w:r>
      <w:r w:rsidR="006C359D">
        <w:t>Ủy ban nhân dân</w:t>
      </w:r>
      <w:r w:rsidRPr="001318BB">
        <w:rPr>
          <w:lang w:val="de-DE"/>
        </w:rPr>
        <w:t xml:space="preserve"> cấp xã để thực hiện kiểm tra, giám sát dịch bệnh gia súc, gia cầm, thủy sản và kiểm soát hoạt động giết mổ trên địa bàn (</w:t>
      </w:r>
      <w:r w:rsidR="000F020B">
        <w:rPr>
          <w:lang w:val="de-DE"/>
        </w:rPr>
        <w:t>k</w:t>
      </w:r>
      <w:r w:rsidRPr="001318BB">
        <w:rPr>
          <w:lang w:val="de-DE"/>
        </w:rPr>
        <w:t xml:space="preserve">hoản 5 Điều </w:t>
      </w:r>
      <w:r w:rsidR="002B6FE2">
        <w:rPr>
          <w:lang w:val="de-DE"/>
        </w:rPr>
        <w:t>6</w:t>
      </w:r>
      <w:r w:rsidRPr="001318BB">
        <w:rPr>
          <w:lang w:val="de-DE"/>
        </w:rPr>
        <w:t xml:space="preserve"> Nghị quyết này)</w:t>
      </w:r>
    </w:p>
    <w:p w14:paraId="634CDA72" w14:textId="4136EC59" w:rsidR="006F5A26" w:rsidRPr="006C359D" w:rsidRDefault="006F5A26">
      <w:pPr>
        <w:spacing w:before="120" w:line="252" w:lineRule="auto"/>
        <w:ind w:firstLine="709"/>
        <w:jc w:val="both"/>
        <w:rPr>
          <w:spacing w:val="-4"/>
        </w:rPr>
      </w:pPr>
      <w:r w:rsidRPr="006C359D">
        <w:rPr>
          <w:spacing w:val="-4"/>
          <w:shd w:val="clear" w:color="auto" w:fill="FFFFFF"/>
          <w:lang w:val="vi-VN"/>
        </w:rPr>
        <w:t xml:space="preserve">a) Quy trình thực hiện: </w:t>
      </w:r>
      <w:r w:rsidR="00DE09D1" w:rsidRPr="006C359D">
        <w:rPr>
          <w:spacing w:val="-4"/>
          <w:shd w:val="clear" w:color="auto" w:fill="FFFFFF"/>
        </w:rPr>
        <w:t>T</w:t>
      </w:r>
      <w:r w:rsidR="00DE09D1" w:rsidRPr="006C359D">
        <w:rPr>
          <w:spacing w:val="-4"/>
          <w:shd w:val="clear" w:color="auto" w:fill="FFFFFF"/>
          <w:lang w:val="vi-VN"/>
        </w:rPr>
        <w:t>heo quy định tại</w:t>
      </w:r>
      <w:r w:rsidR="00DE09D1" w:rsidRPr="006C359D">
        <w:rPr>
          <w:spacing w:val="-4"/>
          <w:shd w:val="clear" w:color="auto" w:fill="FFFFFF"/>
        </w:rPr>
        <w:t xml:space="preserve"> </w:t>
      </w:r>
      <w:r w:rsidRPr="006C359D">
        <w:rPr>
          <w:spacing w:val="-4"/>
          <w:shd w:val="clear" w:color="auto" w:fill="FFFFFF"/>
        </w:rPr>
        <w:t xml:space="preserve">Phần A </w:t>
      </w:r>
      <w:r w:rsidR="00DE09D1" w:rsidRPr="006C359D">
        <w:rPr>
          <w:spacing w:val="-4"/>
          <w:shd w:val="clear" w:color="auto" w:fill="FFFFFF"/>
        </w:rPr>
        <w:t>Tiểu mục</w:t>
      </w:r>
      <w:r w:rsidRPr="006C359D">
        <w:rPr>
          <w:spacing w:val="-4"/>
          <w:shd w:val="clear" w:color="auto" w:fill="FFFFFF"/>
        </w:rPr>
        <w:t xml:space="preserve"> </w:t>
      </w:r>
      <w:r w:rsidRPr="006C359D">
        <w:rPr>
          <w:spacing w:val="-4"/>
          <w:shd w:val="clear" w:color="auto" w:fill="FFFFFF"/>
          <w:lang w:val="vi-VN"/>
        </w:rPr>
        <w:t>này</w:t>
      </w:r>
      <w:r w:rsidRPr="006C359D">
        <w:rPr>
          <w:spacing w:val="-4"/>
          <w:shd w:val="clear" w:color="auto" w:fill="FFFFFF"/>
        </w:rPr>
        <w:t xml:space="preserve">. </w:t>
      </w:r>
      <w:r w:rsidRPr="006C359D">
        <w:rPr>
          <w:spacing w:val="-4"/>
          <w:lang w:val="vi-VN"/>
        </w:rPr>
        <w:t xml:space="preserve">Ngoài ra, hằng năm căn cứ kế hoạch </w:t>
      </w:r>
      <w:r w:rsidR="006C359D" w:rsidRPr="006C359D">
        <w:rPr>
          <w:spacing w:val="-4"/>
        </w:rPr>
        <w:t>Ủy ban nhân dân</w:t>
      </w:r>
      <w:r w:rsidRPr="006C359D">
        <w:rPr>
          <w:spacing w:val="-4"/>
        </w:rPr>
        <w:t xml:space="preserve"> cấp</w:t>
      </w:r>
      <w:r w:rsidRPr="006C359D">
        <w:rPr>
          <w:spacing w:val="-4"/>
          <w:lang w:val="vi-VN"/>
        </w:rPr>
        <w:t xml:space="preserve"> huyện giao</w:t>
      </w:r>
      <w:r w:rsidRPr="006C359D">
        <w:rPr>
          <w:spacing w:val="-4"/>
        </w:rPr>
        <w:t xml:space="preserve">, </w:t>
      </w:r>
      <w:r w:rsidR="006C359D" w:rsidRPr="006C359D">
        <w:rPr>
          <w:spacing w:val="-4"/>
        </w:rPr>
        <w:t xml:space="preserve">Ủy ban nhân dân </w:t>
      </w:r>
      <w:r w:rsidRPr="006C359D">
        <w:rPr>
          <w:spacing w:val="-4"/>
        </w:rPr>
        <w:t>cấp xã</w:t>
      </w:r>
      <w:r w:rsidRPr="006C359D">
        <w:rPr>
          <w:spacing w:val="-4"/>
          <w:lang w:val="vi-VN"/>
        </w:rPr>
        <w:t xml:space="preserve"> lập dự toán</w:t>
      </w:r>
      <w:r w:rsidRPr="006C359D">
        <w:rPr>
          <w:spacing w:val="-4"/>
        </w:rPr>
        <w:t xml:space="preserve">, </w:t>
      </w:r>
      <w:r w:rsidRPr="006C359D">
        <w:rPr>
          <w:spacing w:val="-4"/>
          <w:lang w:val="vi-VN"/>
        </w:rPr>
        <w:t xml:space="preserve">gửi </w:t>
      </w:r>
      <w:r w:rsidR="006C359D" w:rsidRPr="006C359D">
        <w:rPr>
          <w:spacing w:val="-4"/>
        </w:rPr>
        <w:t>Ủy ban nhân dân</w:t>
      </w:r>
      <w:r w:rsidRPr="006C359D">
        <w:rPr>
          <w:spacing w:val="-4"/>
          <w:lang w:val="vi-VN"/>
        </w:rPr>
        <w:t xml:space="preserve"> cấp huyện</w:t>
      </w:r>
      <w:r w:rsidRPr="006C359D">
        <w:rPr>
          <w:spacing w:val="-4"/>
        </w:rPr>
        <w:t xml:space="preserve"> để</w:t>
      </w:r>
      <w:r w:rsidRPr="006C359D">
        <w:rPr>
          <w:spacing w:val="-4"/>
          <w:lang w:val="vi-VN"/>
        </w:rPr>
        <w:t xml:space="preserve"> cấp kinh phí hỗ trợ</w:t>
      </w:r>
      <w:r w:rsidRPr="006C359D">
        <w:rPr>
          <w:spacing w:val="-4"/>
        </w:rPr>
        <w:t xml:space="preserve"> </w:t>
      </w:r>
      <w:r w:rsidRPr="006C359D">
        <w:rPr>
          <w:spacing w:val="-4"/>
          <w:lang w:val="vi-VN"/>
        </w:rPr>
        <w:t xml:space="preserve">việc </w:t>
      </w:r>
      <w:r w:rsidRPr="006C359D">
        <w:rPr>
          <w:spacing w:val="-4"/>
          <w:lang w:val="de-DE"/>
        </w:rPr>
        <w:t xml:space="preserve">kiểm tra, giám sát dịch bệnh gia súc, gia cầm, thủy sản với mức hỗ trợ </w:t>
      </w:r>
      <w:r w:rsidRPr="006C359D">
        <w:rPr>
          <w:spacing w:val="-4"/>
          <w:lang w:val="vi-VN"/>
        </w:rPr>
        <w:t>24 triệu đồng/năm/xã</w:t>
      </w:r>
      <w:r w:rsidRPr="006C359D">
        <w:rPr>
          <w:spacing w:val="-4"/>
          <w:lang w:val="de-DE"/>
        </w:rPr>
        <w:t>; Khuyến khích ngân sách cấp xã hỗ trợ thêm ngoài mức quy định của tỉnh</w:t>
      </w:r>
      <w:r w:rsidRPr="006C359D">
        <w:rPr>
          <w:spacing w:val="-4"/>
          <w:lang w:val="vi-VN"/>
        </w:rPr>
        <w:t xml:space="preserve"> đối với công tác kiểm tra, giám sát dịch bệnh gia súc, gia cầm và thủy sản</w:t>
      </w:r>
      <w:r w:rsidRPr="006C359D">
        <w:rPr>
          <w:spacing w:val="-4"/>
        </w:rPr>
        <w:t>.</w:t>
      </w:r>
    </w:p>
    <w:p w14:paraId="704257A0" w14:textId="236EC1C4" w:rsidR="005B2201" w:rsidRPr="006C359D" w:rsidRDefault="005B2201">
      <w:pPr>
        <w:spacing w:before="120" w:line="252" w:lineRule="auto"/>
        <w:ind w:firstLine="709"/>
        <w:jc w:val="both"/>
      </w:pPr>
      <w:r w:rsidRPr="001318BB">
        <w:rPr>
          <w:lang w:val="vi-VN"/>
        </w:rPr>
        <w:t>b) Hồ sơ hỗ trợ</w:t>
      </w:r>
      <w:r w:rsidR="006C359D">
        <w:t xml:space="preserve">: </w:t>
      </w:r>
    </w:p>
    <w:p w14:paraId="2C7BE3FE" w14:textId="6B31668F" w:rsidR="006F5A26" w:rsidRPr="001318BB" w:rsidRDefault="007855CD">
      <w:pPr>
        <w:pStyle w:val="Default"/>
        <w:spacing w:before="120" w:line="252" w:lineRule="auto"/>
        <w:ind w:firstLine="720"/>
        <w:jc w:val="both"/>
        <w:rPr>
          <w:color w:val="auto"/>
          <w:spacing w:val="-2"/>
          <w:sz w:val="28"/>
          <w:szCs w:val="28"/>
          <w:lang w:val="vi-VN"/>
        </w:rPr>
      </w:pPr>
      <w:r w:rsidRPr="001318BB">
        <w:rPr>
          <w:color w:val="auto"/>
          <w:sz w:val="28"/>
          <w:szCs w:val="28"/>
          <w:lang w:val="sv-SE"/>
        </w:rPr>
        <w:t xml:space="preserve">- </w:t>
      </w:r>
      <w:r w:rsidR="006F5A26" w:rsidRPr="001318BB">
        <w:rPr>
          <w:color w:val="auto"/>
          <w:sz w:val="28"/>
          <w:szCs w:val="28"/>
          <w:lang w:val="vi-VN"/>
        </w:rPr>
        <w:t xml:space="preserve">Văn bản giao nhiệm vụ của </w:t>
      </w:r>
      <w:r w:rsidR="006C359D">
        <w:rPr>
          <w:color w:val="auto"/>
          <w:sz w:val="28"/>
          <w:szCs w:val="28"/>
        </w:rPr>
        <w:t>Ủy ban nhân dân</w:t>
      </w:r>
      <w:r w:rsidR="006F5A26" w:rsidRPr="001318BB">
        <w:rPr>
          <w:color w:val="auto"/>
          <w:sz w:val="28"/>
          <w:szCs w:val="28"/>
          <w:lang w:val="vi-VN"/>
        </w:rPr>
        <w:t xml:space="preserve"> </w:t>
      </w:r>
      <w:r w:rsidR="008336EF">
        <w:rPr>
          <w:color w:val="auto"/>
          <w:sz w:val="28"/>
          <w:szCs w:val="28"/>
        </w:rPr>
        <w:t xml:space="preserve">cấp </w:t>
      </w:r>
      <w:r w:rsidR="006F5A26" w:rsidRPr="001318BB">
        <w:rPr>
          <w:color w:val="auto"/>
          <w:sz w:val="28"/>
          <w:szCs w:val="28"/>
          <w:lang w:val="vi-VN"/>
        </w:rPr>
        <w:t xml:space="preserve">xã về </w:t>
      </w:r>
      <w:r w:rsidR="006F5A26" w:rsidRPr="001318BB">
        <w:rPr>
          <w:color w:val="auto"/>
          <w:spacing w:val="-2"/>
          <w:sz w:val="28"/>
          <w:szCs w:val="28"/>
          <w:lang w:val="de-DE"/>
        </w:rPr>
        <w:t>công tác kiểm tra, giám sát dịch bệnh gia súc, gia cầm, thủy sản trên địa bàn</w:t>
      </w:r>
      <w:r w:rsidR="006F5A26" w:rsidRPr="001318BB">
        <w:rPr>
          <w:color w:val="auto"/>
          <w:spacing w:val="-2"/>
          <w:sz w:val="28"/>
          <w:szCs w:val="28"/>
          <w:lang w:val="vi-VN"/>
        </w:rPr>
        <w:t xml:space="preserve">; yêu cầu đối người thực hiện </w:t>
      </w:r>
      <w:r w:rsidR="006F5A26" w:rsidRPr="001318BB">
        <w:rPr>
          <w:color w:val="auto"/>
          <w:spacing w:val="-2"/>
          <w:sz w:val="28"/>
          <w:szCs w:val="28"/>
          <w:lang w:val="de-DE"/>
        </w:rPr>
        <w:t>công tác kiểm tra, giám sát dịch bệnh gia súc, gia cầm, thủy sản trên địa bàn</w:t>
      </w:r>
      <w:r w:rsidR="006F5A26" w:rsidRPr="001318BB">
        <w:rPr>
          <w:color w:val="auto"/>
          <w:spacing w:val="-2"/>
          <w:sz w:val="28"/>
          <w:szCs w:val="28"/>
          <w:lang w:val="vi-VN"/>
        </w:rPr>
        <w:t xml:space="preserve"> cấp xã có trình độ chuyên môn thú y, chăn nuôi hoặc thủy sản (đối với xã có diện tích nuôi tôm lớn</w:t>
      </w:r>
      <w:r w:rsidR="006F5A26" w:rsidRPr="001318BB">
        <w:rPr>
          <w:color w:val="auto"/>
          <w:spacing w:val="-2"/>
          <w:sz w:val="28"/>
          <w:szCs w:val="28"/>
        </w:rPr>
        <w:t>)</w:t>
      </w:r>
      <w:r w:rsidR="006F5A26" w:rsidRPr="001318BB">
        <w:rPr>
          <w:color w:val="auto"/>
          <w:spacing w:val="-2"/>
          <w:sz w:val="28"/>
          <w:szCs w:val="28"/>
          <w:lang w:val="vi-VN"/>
        </w:rPr>
        <w:t xml:space="preserve"> từ Trung cấp trở lên</w:t>
      </w:r>
      <w:r w:rsidR="00411425">
        <w:rPr>
          <w:color w:val="auto"/>
          <w:spacing w:val="-2"/>
          <w:sz w:val="28"/>
          <w:szCs w:val="28"/>
        </w:rPr>
        <w:t>;</w:t>
      </w:r>
    </w:p>
    <w:p w14:paraId="5A0BFDED" w14:textId="61387C13" w:rsidR="007855CD" w:rsidRPr="001318BB" w:rsidRDefault="007855CD">
      <w:pPr>
        <w:pStyle w:val="Default"/>
        <w:spacing w:before="120" w:line="252" w:lineRule="auto"/>
        <w:ind w:firstLine="720"/>
        <w:jc w:val="both"/>
        <w:rPr>
          <w:color w:val="auto"/>
          <w:sz w:val="28"/>
          <w:szCs w:val="28"/>
          <w:lang w:val="sv-SE"/>
        </w:rPr>
      </w:pPr>
      <w:r w:rsidRPr="001318BB">
        <w:rPr>
          <w:color w:val="auto"/>
          <w:spacing w:val="-2"/>
          <w:sz w:val="28"/>
          <w:szCs w:val="28"/>
          <w:lang w:val="vi-VN"/>
        </w:rPr>
        <w:t xml:space="preserve"> </w:t>
      </w:r>
      <w:r w:rsidRPr="001318BB">
        <w:rPr>
          <w:color w:val="auto"/>
          <w:sz w:val="28"/>
          <w:szCs w:val="28"/>
          <w:lang w:val="sv-SE"/>
        </w:rPr>
        <w:t>- Bản sao bằng cấp chuyên môn của người được giao nhiệm vụ</w:t>
      </w:r>
      <w:r w:rsidR="00411425">
        <w:rPr>
          <w:color w:val="auto"/>
          <w:sz w:val="28"/>
          <w:szCs w:val="28"/>
          <w:lang w:val="sv-SE"/>
        </w:rPr>
        <w:t>;</w:t>
      </w:r>
    </w:p>
    <w:p w14:paraId="191962D0" w14:textId="4EFCD61E" w:rsidR="007855CD" w:rsidRPr="001318BB" w:rsidRDefault="007855CD">
      <w:pPr>
        <w:autoSpaceDE w:val="0"/>
        <w:autoSpaceDN w:val="0"/>
        <w:adjustRightInd w:val="0"/>
        <w:spacing w:before="120" w:line="252" w:lineRule="auto"/>
        <w:ind w:firstLine="720"/>
        <w:jc w:val="both"/>
      </w:pPr>
      <w:r w:rsidRPr="001318BB">
        <w:lastRenderedPageBreak/>
        <w:t xml:space="preserve">- Quyết định phê duyệt danh sách và số tiền hỗ trợ của </w:t>
      </w:r>
      <w:r w:rsidR="006C359D">
        <w:t>Ủy ban nhân dân</w:t>
      </w:r>
      <w:r w:rsidRPr="001318BB">
        <w:t xml:space="preserve"> cấp huyện</w:t>
      </w:r>
      <w:r w:rsidR="00411425">
        <w:t>;</w:t>
      </w:r>
    </w:p>
    <w:p w14:paraId="7DF086BF" w14:textId="6DC89B97" w:rsidR="007855CD" w:rsidRPr="001318BB" w:rsidRDefault="007855CD">
      <w:pPr>
        <w:autoSpaceDE w:val="0"/>
        <w:autoSpaceDN w:val="0"/>
        <w:adjustRightInd w:val="0"/>
        <w:spacing w:before="120" w:line="252" w:lineRule="auto"/>
        <w:ind w:firstLine="720"/>
        <w:jc w:val="both"/>
        <w:rPr>
          <w:lang w:val="de-DE"/>
        </w:rPr>
      </w:pPr>
      <w:r w:rsidRPr="001318BB">
        <w:t xml:space="preserve">- Báo cáo kết quả thực hiện công tác </w:t>
      </w:r>
      <w:r w:rsidRPr="001318BB">
        <w:rPr>
          <w:lang w:val="de-DE"/>
        </w:rPr>
        <w:t xml:space="preserve">kiểm tra, giám sát dịch bệnh gia súc, gia cầm, thủy sản </w:t>
      </w:r>
      <w:r w:rsidRPr="001318BB">
        <w:rPr>
          <w:spacing w:val="-2"/>
          <w:lang w:val="de-DE"/>
        </w:rPr>
        <w:t xml:space="preserve">hàng </w:t>
      </w:r>
      <w:r w:rsidRPr="001318BB">
        <w:rPr>
          <w:spacing w:val="-2"/>
          <w:lang w:val="vi-VN"/>
        </w:rPr>
        <w:t>tháng</w:t>
      </w:r>
      <w:r w:rsidR="00777212" w:rsidRPr="001318BB">
        <w:rPr>
          <w:spacing w:val="-2"/>
        </w:rPr>
        <w:t xml:space="preserve"> của </w:t>
      </w:r>
      <w:r w:rsidR="006C359D">
        <w:t>Ủy ban nhân dân</w:t>
      </w:r>
      <w:r w:rsidR="00777212" w:rsidRPr="001318BB">
        <w:rPr>
          <w:spacing w:val="-2"/>
        </w:rPr>
        <w:t xml:space="preserve"> cấp xã</w:t>
      </w:r>
      <w:r w:rsidRPr="001318BB">
        <w:rPr>
          <w:spacing w:val="-2"/>
          <w:lang w:val="vi-VN"/>
        </w:rPr>
        <w:t xml:space="preserve">, </w:t>
      </w:r>
      <w:r w:rsidRPr="001318BB">
        <w:t xml:space="preserve">có xác nhận, đánh giá kết quả thực hiện nhiệm vụ chuyên môn của Cơ quan thú y cấp huyện. </w:t>
      </w:r>
    </w:p>
    <w:p w14:paraId="7CF59D70" w14:textId="58989DA6" w:rsidR="005B2201" w:rsidRPr="001318BB" w:rsidRDefault="005B2201">
      <w:pPr>
        <w:spacing w:before="120" w:line="252" w:lineRule="auto"/>
        <w:ind w:firstLine="709"/>
        <w:jc w:val="both"/>
      </w:pPr>
      <w:r w:rsidRPr="001318BB">
        <w:tab/>
      </w:r>
      <w:r w:rsidRPr="001318BB">
        <w:rPr>
          <w:lang w:val="de-DE"/>
        </w:rPr>
        <w:t xml:space="preserve">7. </w:t>
      </w:r>
      <w:r w:rsidR="00E372A7" w:rsidRPr="001318BB">
        <w:rPr>
          <w:lang w:val="de-DE"/>
        </w:rPr>
        <w:t xml:space="preserve">Hỗ trợ Trung tâm Ứng dụng Khoa học kỹ thuật và Bảo vệ cây trồng, vật nuôi cấp huyện (thông qua </w:t>
      </w:r>
      <w:r w:rsidR="006C359D">
        <w:t>Ủy ban nhân dân</w:t>
      </w:r>
      <w:r w:rsidR="00E372A7" w:rsidRPr="001318BB">
        <w:rPr>
          <w:lang w:val="de-DE"/>
        </w:rPr>
        <w:t xml:space="preserve"> cấp huyện) để thực hiện công tác kiểm tra, kiểm soát hoạt động giết mổ gia súc, gia cầm trên địa bàn </w:t>
      </w:r>
      <w:r w:rsidR="00E405FA" w:rsidRPr="001318BB">
        <w:rPr>
          <w:lang w:val="de-DE"/>
        </w:rPr>
        <w:t xml:space="preserve">(Khoản 6 Điều </w:t>
      </w:r>
      <w:r w:rsidR="002B6FE2">
        <w:rPr>
          <w:lang w:val="de-DE"/>
        </w:rPr>
        <w:t>6</w:t>
      </w:r>
      <w:r w:rsidR="00E405FA" w:rsidRPr="001318BB">
        <w:rPr>
          <w:lang w:val="de-DE"/>
        </w:rPr>
        <w:t xml:space="preserve"> Nghị quyết này)</w:t>
      </w:r>
      <w:r w:rsidR="00CE3EE2" w:rsidRPr="001318BB">
        <w:rPr>
          <w:lang w:val="de-DE"/>
        </w:rPr>
        <w:t>.</w:t>
      </w:r>
    </w:p>
    <w:p w14:paraId="0D28892D" w14:textId="6830F4F1" w:rsidR="00D2291A" w:rsidRPr="001318BB" w:rsidRDefault="005B2201">
      <w:pPr>
        <w:spacing w:before="120" w:line="252" w:lineRule="auto"/>
        <w:ind w:firstLine="709"/>
        <w:jc w:val="both"/>
        <w:rPr>
          <w:lang w:val="vi-VN"/>
        </w:rPr>
      </w:pPr>
      <w:r w:rsidRPr="00681FFF">
        <w:rPr>
          <w:shd w:val="clear" w:color="auto" w:fill="FFFFFF"/>
          <w:lang w:val="vi-VN"/>
        </w:rPr>
        <w:t xml:space="preserve">a) Quy trình thực hiện: </w:t>
      </w:r>
      <w:r w:rsidR="006F5A26" w:rsidRPr="006C359D">
        <w:rPr>
          <w:shd w:val="clear" w:color="auto" w:fill="FFFFFF"/>
        </w:rPr>
        <w:t>T</w:t>
      </w:r>
      <w:r w:rsidR="006F5A26" w:rsidRPr="006C359D">
        <w:rPr>
          <w:shd w:val="clear" w:color="auto" w:fill="FFFFFF"/>
          <w:lang w:val="vi-VN"/>
        </w:rPr>
        <w:t xml:space="preserve">heo quy định tại </w:t>
      </w:r>
      <w:r w:rsidR="00326F6C" w:rsidRPr="006C359D">
        <w:rPr>
          <w:spacing w:val="-2"/>
          <w:shd w:val="clear" w:color="auto" w:fill="FFFFFF"/>
        </w:rPr>
        <w:t xml:space="preserve">Phần A Tiểu mục </w:t>
      </w:r>
      <w:r w:rsidR="00326F6C" w:rsidRPr="006C359D">
        <w:rPr>
          <w:spacing w:val="-2"/>
          <w:shd w:val="clear" w:color="auto" w:fill="FFFFFF"/>
          <w:lang w:val="vi-VN"/>
        </w:rPr>
        <w:t>này</w:t>
      </w:r>
      <w:r w:rsidR="00326F6C" w:rsidRPr="006C359D">
        <w:rPr>
          <w:spacing w:val="-2"/>
          <w:shd w:val="clear" w:color="auto" w:fill="FFFFFF"/>
        </w:rPr>
        <w:t>.</w:t>
      </w:r>
      <w:r w:rsidR="006F5A26" w:rsidRPr="006C359D">
        <w:rPr>
          <w:shd w:val="clear" w:color="auto" w:fill="FFFFFF"/>
        </w:rPr>
        <w:t xml:space="preserve"> </w:t>
      </w:r>
      <w:r w:rsidR="006F5A26" w:rsidRPr="006C359D">
        <w:rPr>
          <w:lang w:val="vi-VN"/>
        </w:rPr>
        <w:t xml:space="preserve">Ngoài ra, hằng năm căn cứ kế hoạch </w:t>
      </w:r>
      <w:r w:rsidR="004A41EA">
        <w:t>Ủy ban nhân dân</w:t>
      </w:r>
      <w:r w:rsidR="004A41EA" w:rsidRPr="006C359D">
        <w:t xml:space="preserve"> </w:t>
      </w:r>
      <w:r w:rsidR="006F5A26" w:rsidRPr="006C359D">
        <w:t>cấp</w:t>
      </w:r>
      <w:r w:rsidR="006F5A26" w:rsidRPr="006C359D">
        <w:rPr>
          <w:lang w:val="vi-VN"/>
        </w:rPr>
        <w:t xml:space="preserve"> huyện giao</w:t>
      </w:r>
      <w:r w:rsidR="006F5A26" w:rsidRPr="006C359D">
        <w:t xml:space="preserve">, Trung tâm Ứng dụng Khoa học kỹ thuật và Bảo vệ cây trồng, vật nuôi cấp </w:t>
      </w:r>
      <w:r w:rsidR="006F5A26" w:rsidRPr="001318BB">
        <w:t xml:space="preserve">huyện </w:t>
      </w:r>
      <w:r w:rsidR="006F5A26" w:rsidRPr="001318BB">
        <w:rPr>
          <w:lang w:val="vi-VN"/>
        </w:rPr>
        <w:t xml:space="preserve">lập dự toán, gửi </w:t>
      </w:r>
      <w:r w:rsidR="006C359D">
        <w:t>Ủy ban nhân dân</w:t>
      </w:r>
      <w:r w:rsidR="006F5A26" w:rsidRPr="001318BB">
        <w:rPr>
          <w:lang w:val="vi-VN"/>
        </w:rPr>
        <w:t xml:space="preserve"> cấp huyện</w:t>
      </w:r>
      <w:r w:rsidR="006F5A26" w:rsidRPr="001318BB">
        <w:t xml:space="preserve"> để</w:t>
      </w:r>
      <w:r w:rsidR="006F5A26" w:rsidRPr="001318BB">
        <w:rPr>
          <w:lang w:val="vi-VN"/>
        </w:rPr>
        <w:t xml:space="preserve"> cấp kinh phí hỗ trợ</w:t>
      </w:r>
      <w:r w:rsidR="006F5A26" w:rsidRPr="001318BB">
        <w:t xml:space="preserve"> </w:t>
      </w:r>
      <w:r w:rsidR="006F5A26" w:rsidRPr="001318BB">
        <w:rPr>
          <w:lang w:val="de-DE"/>
        </w:rPr>
        <w:t xml:space="preserve">thực hiện kiểm tra, kiểm soát hoạt động giết mổ tại các cơ sở giết mổ tập trung trên địa bàn với mức hỗ trợ </w:t>
      </w:r>
      <w:r w:rsidR="006F5A26" w:rsidRPr="001318BB">
        <w:rPr>
          <w:lang w:val="vi-VN"/>
        </w:rPr>
        <w:t>12 triệu đồng/năm/</w:t>
      </w:r>
      <w:r w:rsidR="00F67AAD" w:rsidRPr="001318BB">
        <w:rPr>
          <w:lang w:val="de-DE"/>
        </w:rPr>
        <w:t>cơ sở giết mổ đang hoạt động</w:t>
      </w:r>
      <w:r w:rsidR="006F5A26" w:rsidRPr="001318BB">
        <w:rPr>
          <w:lang w:val="de-DE"/>
        </w:rPr>
        <w:t>. Khuyến khích ngân sách cấp huyện hỗ trợ thêm ngoài mức quy định của tỉnh</w:t>
      </w:r>
      <w:r w:rsidR="006F5A26" w:rsidRPr="001318BB">
        <w:rPr>
          <w:lang w:val="vi-VN"/>
        </w:rPr>
        <w:t xml:space="preserve"> đối với công tác kiểm tra, kiểm soát hoạt động giết mổ tại các cơ sở giết mổ tập trung trên địa bàn cấp huyện</w:t>
      </w:r>
      <w:r w:rsidR="00411425">
        <w:t>;</w:t>
      </w:r>
    </w:p>
    <w:p w14:paraId="73B17DBF" w14:textId="77777777" w:rsidR="005B2201" w:rsidRPr="006C359D" w:rsidRDefault="005B2201">
      <w:pPr>
        <w:spacing w:before="120" w:line="252" w:lineRule="auto"/>
        <w:ind w:firstLine="709"/>
        <w:jc w:val="both"/>
      </w:pPr>
      <w:r w:rsidRPr="001318BB">
        <w:rPr>
          <w:lang w:val="vi-VN"/>
        </w:rPr>
        <w:t>b) Hồ sơ hỗ trợ</w:t>
      </w:r>
    </w:p>
    <w:p w14:paraId="18003D7E" w14:textId="39319DCA" w:rsidR="006F5A26" w:rsidRPr="001318BB" w:rsidRDefault="006F5A26">
      <w:pPr>
        <w:autoSpaceDE w:val="0"/>
        <w:autoSpaceDN w:val="0"/>
        <w:adjustRightInd w:val="0"/>
        <w:spacing w:before="120" w:line="252" w:lineRule="auto"/>
        <w:ind w:firstLine="720"/>
        <w:jc w:val="both"/>
      </w:pPr>
      <w:r w:rsidRPr="001318BB">
        <w:rPr>
          <w:lang w:val="vi-VN"/>
        </w:rPr>
        <w:t xml:space="preserve">- Quyết định </w:t>
      </w:r>
      <w:r w:rsidRPr="001318BB">
        <w:t xml:space="preserve">phê duyệt </w:t>
      </w:r>
      <w:r w:rsidRPr="001318BB">
        <w:rPr>
          <w:lang w:val="vi-VN"/>
        </w:rPr>
        <w:t>chỉ tiêu</w:t>
      </w:r>
      <w:r w:rsidRPr="001318BB">
        <w:t>, số lượng gia súc</w:t>
      </w:r>
      <w:r w:rsidRPr="001318BB">
        <w:rPr>
          <w:lang w:val="vi-VN"/>
        </w:rPr>
        <w:t xml:space="preserve"> giết mổ tại các cơ sở giết mổ </w:t>
      </w:r>
      <w:r w:rsidRPr="001318BB">
        <w:t xml:space="preserve">và danh sách, số tiền hỗ trợ của </w:t>
      </w:r>
      <w:r w:rsidR="006C359D">
        <w:t>Ủy ban nhân dân</w:t>
      </w:r>
      <w:r w:rsidRPr="001318BB">
        <w:t xml:space="preserve"> cấp huyện</w:t>
      </w:r>
      <w:r w:rsidR="00411425">
        <w:t>;</w:t>
      </w:r>
    </w:p>
    <w:p w14:paraId="5C43DBFF" w14:textId="3F7F18DD" w:rsidR="006F5A26" w:rsidRPr="001318BB" w:rsidRDefault="006F5A26">
      <w:pPr>
        <w:pStyle w:val="Default"/>
        <w:spacing w:before="120" w:line="252" w:lineRule="auto"/>
        <w:ind w:firstLine="720"/>
        <w:jc w:val="both"/>
        <w:rPr>
          <w:color w:val="auto"/>
          <w:spacing w:val="-2"/>
          <w:sz w:val="28"/>
          <w:szCs w:val="28"/>
          <w:lang w:val="vi-VN"/>
        </w:rPr>
      </w:pPr>
      <w:r w:rsidRPr="001318BB">
        <w:rPr>
          <w:color w:val="auto"/>
          <w:sz w:val="28"/>
          <w:szCs w:val="28"/>
          <w:lang w:val="sv-SE"/>
        </w:rPr>
        <w:t xml:space="preserve">- </w:t>
      </w:r>
      <w:r w:rsidRPr="001318BB">
        <w:rPr>
          <w:color w:val="auto"/>
          <w:sz w:val="28"/>
          <w:szCs w:val="28"/>
          <w:lang w:val="vi-VN"/>
        </w:rPr>
        <w:t xml:space="preserve">Văn bản giao nhiệm vụ của Giám đốc </w:t>
      </w:r>
      <w:r w:rsidRPr="001318BB">
        <w:rPr>
          <w:color w:val="auto"/>
          <w:sz w:val="28"/>
          <w:szCs w:val="28"/>
        </w:rPr>
        <w:t xml:space="preserve">Trung tâm Ứng dụng Khoa học kỹ thuật và Bảo vệ cây trồng, vật nuôi </w:t>
      </w:r>
      <w:r w:rsidRPr="001318BB">
        <w:rPr>
          <w:color w:val="auto"/>
          <w:sz w:val="28"/>
          <w:szCs w:val="28"/>
          <w:lang w:val="vi-VN"/>
        </w:rPr>
        <w:t xml:space="preserve">cấp huyện thực hiện </w:t>
      </w:r>
      <w:r w:rsidRPr="001318BB">
        <w:rPr>
          <w:color w:val="auto"/>
          <w:spacing w:val="-2"/>
          <w:sz w:val="28"/>
          <w:szCs w:val="28"/>
          <w:lang w:val="de-DE"/>
        </w:rPr>
        <w:t xml:space="preserve">công tác kiểm tra kiểm soát hoạt động giết mổ gia súc, gia cầm trên địa </w:t>
      </w:r>
      <w:r w:rsidRPr="001318BB">
        <w:rPr>
          <w:color w:val="auto"/>
          <w:spacing w:val="-2"/>
          <w:sz w:val="28"/>
          <w:szCs w:val="28"/>
          <w:lang w:val="vi-VN"/>
        </w:rPr>
        <w:t xml:space="preserve">bàn; yêu cầu người </w:t>
      </w:r>
      <w:r w:rsidRPr="001318BB">
        <w:rPr>
          <w:color w:val="auto"/>
          <w:sz w:val="28"/>
          <w:szCs w:val="28"/>
          <w:lang w:val="vi-VN"/>
        </w:rPr>
        <w:t xml:space="preserve">thực hiện </w:t>
      </w:r>
      <w:r w:rsidRPr="001318BB">
        <w:rPr>
          <w:color w:val="auto"/>
          <w:spacing w:val="-2"/>
          <w:sz w:val="28"/>
          <w:szCs w:val="28"/>
          <w:lang w:val="de-DE"/>
        </w:rPr>
        <w:t>công tác kiểm tra kiểm soát hoạt động giết mổ</w:t>
      </w:r>
      <w:r w:rsidRPr="001318BB">
        <w:rPr>
          <w:color w:val="auto"/>
          <w:spacing w:val="-2"/>
          <w:sz w:val="28"/>
          <w:szCs w:val="28"/>
          <w:lang w:val="vi-VN"/>
        </w:rPr>
        <w:t xml:space="preserve"> có trình độ chuyên môn thú y, chăn nuôi từ Trung cấp trở lên</w:t>
      </w:r>
      <w:r w:rsidR="00411425">
        <w:rPr>
          <w:color w:val="auto"/>
          <w:spacing w:val="-2"/>
          <w:sz w:val="28"/>
          <w:szCs w:val="28"/>
          <w:lang w:val="de-DE"/>
        </w:rPr>
        <w:t>;</w:t>
      </w:r>
    </w:p>
    <w:p w14:paraId="7B81DA2D" w14:textId="77777777" w:rsidR="007D1720" w:rsidRPr="001318BB" w:rsidRDefault="007D1720">
      <w:pPr>
        <w:autoSpaceDE w:val="0"/>
        <w:autoSpaceDN w:val="0"/>
        <w:adjustRightInd w:val="0"/>
        <w:spacing w:before="120" w:line="252" w:lineRule="auto"/>
        <w:ind w:firstLine="720"/>
        <w:jc w:val="both"/>
        <w:rPr>
          <w:lang w:val="de-DE"/>
        </w:rPr>
      </w:pPr>
      <w:r w:rsidRPr="001318BB">
        <w:t xml:space="preserve">- Báo </w:t>
      </w:r>
      <w:r w:rsidRPr="001318BB">
        <w:rPr>
          <w:lang w:val="vi-VN"/>
        </w:rPr>
        <w:t xml:space="preserve">cáo, đánh giá </w:t>
      </w:r>
      <w:r w:rsidRPr="001318BB">
        <w:t xml:space="preserve">kết quả thực hiện công tác </w:t>
      </w:r>
      <w:r w:rsidRPr="001318BB">
        <w:rPr>
          <w:lang w:val="de-DE"/>
        </w:rPr>
        <w:t xml:space="preserve">kiểm tra, </w:t>
      </w:r>
      <w:r w:rsidRPr="001318BB">
        <w:rPr>
          <w:spacing w:val="-2"/>
          <w:lang w:val="de-DE"/>
        </w:rPr>
        <w:t xml:space="preserve">kiểm soát hoạt động giết mổ </w:t>
      </w:r>
      <w:r w:rsidRPr="001318BB">
        <w:rPr>
          <w:spacing w:val="-2"/>
          <w:lang w:val="vi-VN"/>
        </w:rPr>
        <w:t xml:space="preserve">tại các cơ sở giết mổ tập trung theo từng tháng của </w:t>
      </w:r>
      <w:r w:rsidRPr="001318BB">
        <w:t>Trung tâm Ứng dụng Khoa học kỹ thuật và Bảo vệ cây trồng, vật nuôi cấp huyện</w:t>
      </w:r>
      <w:r w:rsidRPr="001318BB">
        <w:rPr>
          <w:lang w:val="vi-VN"/>
        </w:rPr>
        <w:t xml:space="preserve"> (Kèm theo biểu số liệu chi tiết số lượng gia súc, gia cầm đưa vào giết mổ tại các cơ sở giết mổ tập trung trên địa bàn)</w:t>
      </w:r>
      <w:r w:rsidRPr="001318BB">
        <w:t xml:space="preserve">. </w:t>
      </w:r>
    </w:p>
    <w:p w14:paraId="5887D761" w14:textId="0FD8DE8B" w:rsidR="005B2201" w:rsidRPr="001318BB" w:rsidRDefault="005B2201">
      <w:pPr>
        <w:pStyle w:val="Default"/>
        <w:spacing w:before="120" w:line="252" w:lineRule="auto"/>
        <w:ind w:firstLine="709"/>
        <w:jc w:val="both"/>
        <w:rPr>
          <w:b/>
          <w:color w:val="auto"/>
          <w:sz w:val="28"/>
          <w:szCs w:val="28"/>
        </w:rPr>
      </w:pPr>
      <w:r w:rsidRPr="001318BB">
        <w:rPr>
          <w:b/>
          <w:color w:val="auto"/>
          <w:sz w:val="28"/>
          <w:szCs w:val="28"/>
        </w:rPr>
        <w:t>IV. Chính sách phát triển thủy sản</w:t>
      </w:r>
    </w:p>
    <w:p w14:paraId="6E5E96BA" w14:textId="09E99EE5" w:rsidR="005B2201" w:rsidRPr="001318BB" w:rsidRDefault="005B2201">
      <w:pPr>
        <w:spacing w:before="120" w:line="252" w:lineRule="auto"/>
        <w:ind w:firstLine="709"/>
        <w:contextualSpacing/>
        <w:jc w:val="both"/>
      </w:pPr>
      <w:r w:rsidRPr="001318BB">
        <w:rPr>
          <w:lang w:val="de-DE"/>
        </w:rPr>
        <w:t xml:space="preserve">1. Hỗ trợ tổ chức cộng đồng </w:t>
      </w:r>
      <w:r w:rsidRPr="001318BB">
        <w:t>(</w:t>
      </w:r>
      <w:r w:rsidR="000F020B">
        <w:t>k</w:t>
      </w:r>
      <w:r w:rsidRPr="001318BB">
        <w:t xml:space="preserve">hoản 1 Điều </w:t>
      </w:r>
      <w:r w:rsidR="002B6FE2">
        <w:t>7</w:t>
      </w:r>
      <w:r w:rsidRPr="001318BB">
        <w:t xml:space="preserve"> Nghị quyết này). Hồ sơ gồm:</w:t>
      </w:r>
    </w:p>
    <w:p w14:paraId="6E8464AD" w14:textId="61CFD1C6" w:rsidR="005B2201" w:rsidRPr="001318BB" w:rsidRDefault="005B2201">
      <w:pPr>
        <w:spacing w:before="120" w:line="252" w:lineRule="auto"/>
        <w:jc w:val="both"/>
        <w:rPr>
          <w:lang w:val="de-DE"/>
        </w:rPr>
      </w:pPr>
      <w:r w:rsidRPr="001318BB">
        <w:tab/>
      </w:r>
      <w:r w:rsidR="006C359D">
        <w:t>a)</w:t>
      </w:r>
      <w:r w:rsidRPr="001318BB">
        <w:t xml:space="preserve"> Quyết định công nhận và giao quyề</w:t>
      </w:r>
      <w:r w:rsidR="006C359D">
        <w:t>n quản lý cho tổ chức cộng đồng;</w:t>
      </w:r>
    </w:p>
    <w:p w14:paraId="68174492" w14:textId="580C6322" w:rsidR="005B2201" w:rsidRPr="001318BB" w:rsidRDefault="005B2201">
      <w:pPr>
        <w:spacing w:before="120" w:line="252" w:lineRule="auto"/>
        <w:jc w:val="both"/>
        <w:rPr>
          <w:lang w:val="de-DE"/>
        </w:rPr>
      </w:pPr>
      <w:r w:rsidRPr="001318BB">
        <w:rPr>
          <w:lang w:val="de-DE"/>
        </w:rPr>
        <w:tab/>
      </w:r>
      <w:r w:rsidR="006C359D">
        <w:rPr>
          <w:lang w:val="de-DE"/>
        </w:rPr>
        <w:t>b)</w:t>
      </w:r>
      <w:r w:rsidRPr="001318BB">
        <w:rPr>
          <w:lang w:val="de-DE"/>
        </w:rPr>
        <w:t xml:space="preserve"> </w:t>
      </w:r>
      <w:r w:rsidR="006A21EF" w:rsidRPr="001318BB">
        <w:rPr>
          <w:lang w:val="de-DE"/>
        </w:rPr>
        <w:t>B</w:t>
      </w:r>
      <w:r w:rsidRPr="001318BB">
        <w:rPr>
          <w:lang w:val="de-DE"/>
        </w:rPr>
        <w:t>áo cáo tình hình, kết quả thực hiện các nội dung hoạt động hàng năm của tổ chức cộng đồng</w:t>
      </w:r>
      <w:r w:rsidR="006C359D">
        <w:rPr>
          <w:lang w:val="de-DE"/>
        </w:rPr>
        <w:t>.</w:t>
      </w:r>
    </w:p>
    <w:p w14:paraId="5FAE7B77" w14:textId="62816B0A" w:rsidR="005B2201" w:rsidRPr="001318BB" w:rsidRDefault="005B2201">
      <w:pPr>
        <w:spacing w:before="120" w:line="252" w:lineRule="auto"/>
        <w:ind w:firstLine="709"/>
        <w:jc w:val="both"/>
        <w:rPr>
          <w:spacing w:val="-4"/>
          <w:lang w:val="sv-SE"/>
        </w:rPr>
      </w:pPr>
      <w:r w:rsidRPr="001318BB">
        <w:lastRenderedPageBreak/>
        <w:t>2. Hỗ trợ t</w:t>
      </w:r>
      <w:r w:rsidRPr="001318BB">
        <w:rPr>
          <w:lang w:val="sv-SE"/>
        </w:rPr>
        <w:t xml:space="preserve">ái tạo và phát triển nguồn lợi thủy sản </w:t>
      </w:r>
      <w:r w:rsidRPr="001318BB">
        <w:t>(</w:t>
      </w:r>
      <w:r w:rsidR="000F020B">
        <w:t>k</w:t>
      </w:r>
      <w:r w:rsidRPr="001318BB">
        <w:t xml:space="preserve">hoản 2 Điều </w:t>
      </w:r>
      <w:r w:rsidR="002B6FE2">
        <w:t>7</w:t>
      </w:r>
      <w:r w:rsidRPr="001318BB">
        <w:t xml:space="preserve"> Nghị quyết này).</w:t>
      </w:r>
      <w:r w:rsidRPr="001318BB">
        <w:rPr>
          <w:lang w:val="sv-SE"/>
        </w:rPr>
        <w:t xml:space="preserve"> Trong đó, g</w:t>
      </w:r>
      <w:r w:rsidRPr="001318BB">
        <w:rPr>
          <w:shd w:val="clear" w:color="auto" w:fill="FFFFFF"/>
        </w:rPr>
        <w:t xml:space="preserve">iao Chi cục Thủy sản xây dựng kế hoạch và tổ chức thực hiện. </w:t>
      </w:r>
      <w:r w:rsidRPr="001318BB">
        <w:t>Hồ sơ gồm:</w:t>
      </w:r>
    </w:p>
    <w:p w14:paraId="205FFC7B" w14:textId="626BBFA2" w:rsidR="00DE6224" w:rsidRPr="001318BB" w:rsidRDefault="006C359D">
      <w:pPr>
        <w:spacing w:before="120" w:line="252" w:lineRule="auto"/>
        <w:ind w:firstLine="709"/>
        <w:jc w:val="both"/>
        <w:rPr>
          <w:shd w:val="clear" w:color="auto" w:fill="FFFFFF"/>
        </w:rPr>
      </w:pPr>
      <w:r>
        <w:t>a)</w:t>
      </w:r>
      <w:r w:rsidR="00DE6224" w:rsidRPr="001318BB">
        <w:t xml:space="preserve"> Kế hoạch triển khai thực hiện nội dung về thả cá t</w:t>
      </w:r>
      <w:r w:rsidR="00DE6224" w:rsidRPr="001318BB">
        <w:rPr>
          <w:lang w:val="sv-SE"/>
        </w:rPr>
        <w:t xml:space="preserve">ái tạo và phát triển nguồn lợi thủy sản hàng năm </w:t>
      </w:r>
      <w:r w:rsidR="00AD63DA" w:rsidRPr="001318BB">
        <w:rPr>
          <w:lang w:val="sv-SE"/>
        </w:rPr>
        <w:t xml:space="preserve">hoặc giai đoạn </w:t>
      </w:r>
      <w:r w:rsidR="00DE6224" w:rsidRPr="001318BB">
        <w:rPr>
          <w:lang w:val="sv-SE"/>
        </w:rPr>
        <w:t xml:space="preserve">được </w:t>
      </w:r>
      <w:r>
        <w:t>Ủy ban nhân dân</w:t>
      </w:r>
      <w:r w:rsidR="00DE6224" w:rsidRPr="001318BB">
        <w:rPr>
          <w:shd w:val="clear" w:color="auto" w:fill="FFFFFF"/>
        </w:rPr>
        <w:t xml:space="preserve"> tỉnh phê duyệt (trong đó có</w:t>
      </w:r>
      <w:r w:rsidR="00DE6224" w:rsidRPr="001318BB">
        <w:t xml:space="preserve"> dự toán kinh p</w:t>
      </w:r>
      <w:r>
        <w:t>hí);</w:t>
      </w:r>
    </w:p>
    <w:p w14:paraId="14BCD010" w14:textId="1D6EEF68" w:rsidR="005B2201" w:rsidRPr="001318BB" w:rsidRDefault="006C359D">
      <w:pPr>
        <w:spacing w:before="120" w:line="252" w:lineRule="auto"/>
        <w:ind w:firstLine="709"/>
        <w:jc w:val="both"/>
      </w:pPr>
      <w:r>
        <w:t>b)</w:t>
      </w:r>
      <w:r w:rsidR="005B2201" w:rsidRPr="001318BB">
        <w:t xml:space="preserve"> Hợp đồng, biên bản nghiệm thu và thanh lý hợp đồng, hóa đơn tài chính về việc mua giống thủy sản; hồ sơ </w:t>
      </w:r>
      <w:r w:rsidR="009D4F6B" w:rsidRPr="001318BB">
        <w:t xml:space="preserve">thanh quyết toán </w:t>
      </w:r>
      <w:r w:rsidR="005B2201" w:rsidRPr="001318BB">
        <w:t xml:space="preserve">theo quy định </w:t>
      </w:r>
      <w:r w:rsidR="003F5214" w:rsidRPr="001318BB">
        <w:t>hiện hành</w:t>
      </w:r>
      <w:r>
        <w:t xml:space="preserve"> và hồ sơ khác có liên quan;</w:t>
      </w:r>
    </w:p>
    <w:p w14:paraId="2A86B162" w14:textId="563B4F5C" w:rsidR="005B2201" w:rsidRPr="001318BB" w:rsidRDefault="006C359D">
      <w:pPr>
        <w:spacing w:before="120" w:line="252" w:lineRule="auto"/>
        <w:ind w:firstLine="709"/>
        <w:jc w:val="both"/>
      </w:pPr>
      <w:r>
        <w:t>c)</w:t>
      </w:r>
      <w:r w:rsidR="005B2201" w:rsidRPr="001318BB">
        <w:t xml:space="preserve"> Biên bản thả giống có đại diện của </w:t>
      </w:r>
      <w:r>
        <w:t>Ủy ban nhân dân</w:t>
      </w:r>
      <w:r w:rsidR="005B2201" w:rsidRPr="001318BB">
        <w:t xml:space="preserve"> cấp huyện, xã và đơn vị trực tiếp quản lý hồ, đập, sông.</w:t>
      </w:r>
    </w:p>
    <w:p w14:paraId="0C4FBF97" w14:textId="19F45326" w:rsidR="005B2201" w:rsidRPr="001318BB" w:rsidRDefault="005B2201">
      <w:pPr>
        <w:spacing w:before="120" w:line="252" w:lineRule="auto"/>
        <w:ind w:firstLine="709"/>
        <w:jc w:val="both"/>
        <w:rPr>
          <w:spacing w:val="-4"/>
          <w:lang w:val="sv-SE"/>
        </w:rPr>
      </w:pPr>
      <w:r w:rsidRPr="001318BB">
        <w:rPr>
          <w:lang w:val="sv-SE"/>
        </w:rPr>
        <w:t xml:space="preserve">3. </w:t>
      </w:r>
      <w:r w:rsidRPr="001318BB">
        <w:t>Hỗ trợ đ</w:t>
      </w:r>
      <w:r w:rsidRPr="001318BB">
        <w:rPr>
          <w:lang w:val="sv-SE"/>
        </w:rPr>
        <w:t xml:space="preserve">ào tạo cấp chứng chỉ thuyền viên tàu cá </w:t>
      </w:r>
      <w:r w:rsidRPr="001318BB">
        <w:t>(</w:t>
      </w:r>
      <w:r w:rsidR="000F020B">
        <w:t>k</w:t>
      </w:r>
      <w:r w:rsidRPr="001318BB">
        <w:t xml:space="preserve">hoản 3 Điều </w:t>
      </w:r>
      <w:r w:rsidR="002B6FE2">
        <w:t>7</w:t>
      </w:r>
      <w:r w:rsidRPr="001318BB">
        <w:t xml:space="preserve"> Nghị quyết này).</w:t>
      </w:r>
      <w:r w:rsidRPr="001318BB">
        <w:rPr>
          <w:lang w:val="sv-SE"/>
        </w:rPr>
        <w:t xml:space="preserve"> </w:t>
      </w:r>
      <w:r w:rsidR="0051541F" w:rsidRPr="001318BB">
        <w:rPr>
          <w:lang w:val="sv-SE"/>
        </w:rPr>
        <w:t>Trong đó, g</w:t>
      </w:r>
      <w:r w:rsidR="0051541F" w:rsidRPr="001318BB">
        <w:rPr>
          <w:shd w:val="clear" w:color="auto" w:fill="FFFFFF"/>
        </w:rPr>
        <w:t xml:space="preserve">iao Chi cục Thủy sản xây dựng kế hoạch và tổ chức thực hiện. </w:t>
      </w:r>
      <w:r w:rsidRPr="001318BB">
        <w:t>Hồ sơ gồm:</w:t>
      </w:r>
    </w:p>
    <w:p w14:paraId="4F1C6CE7" w14:textId="64039FDE" w:rsidR="00DE6224" w:rsidRPr="001318BB" w:rsidRDefault="005B2201">
      <w:pPr>
        <w:spacing w:before="120" w:line="252" w:lineRule="auto"/>
        <w:ind w:firstLine="709"/>
        <w:jc w:val="both"/>
        <w:rPr>
          <w:shd w:val="clear" w:color="auto" w:fill="FFFFFF"/>
        </w:rPr>
      </w:pPr>
      <w:r w:rsidRPr="001318BB">
        <w:rPr>
          <w:rFonts w:eastAsia="Calibri"/>
        </w:rPr>
        <w:tab/>
      </w:r>
      <w:r w:rsidR="006C359D">
        <w:rPr>
          <w:rFonts w:eastAsia="Calibri"/>
        </w:rPr>
        <w:t>a)</w:t>
      </w:r>
      <w:r w:rsidRPr="001318BB">
        <w:rPr>
          <w:rFonts w:eastAsia="Calibri"/>
        </w:rPr>
        <w:t xml:space="preserve"> </w:t>
      </w:r>
      <w:r w:rsidRPr="001318BB">
        <w:t xml:space="preserve">Kế hoạch </w:t>
      </w:r>
      <w:r w:rsidR="00DE6224" w:rsidRPr="001318BB">
        <w:t>triển khai</w:t>
      </w:r>
      <w:r w:rsidRPr="001318BB">
        <w:t xml:space="preserve"> thực hiện nội dung về đ</w:t>
      </w:r>
      <w:r w:rsidRPr="001318BB">
        <w:rPr>
          <w:lang w:val="sv-SE"/>
        </w:rPr>
        <w:t xml:space="preserve">ào tạo cấp chứng chỉ thuyền viên tàu cá </w:t>
      </w:r>
      <w:r w:rsidR="00DE6224" w:rsidRPr="001318BB">
        <w:rPr>
          <w:lang w:val="sv-SE"/>
        </w:rPr>
        <w:t xml:space="preserve">hàng năm </w:t>
      </w:r>
      <w:r w:rsidR="00AD63DA" w:rsidRPr="001318BB">
        <w:rPr>
          <w:lang w:val="sv-SE"/>
        </w:rPr>
        <w:t xml:space="preserve">hoặc giai đoạn </w:t>
      </w:r>
      <w:r w:rsidR="00DE6224" w:rsidRPr="001318BB">
        <w:rPr>
          <w:lang w:val="sv-SE"/>
        </w:rPr>
        <w:t xml:space="preserve">được </w:t>
      </w:r>
      <w:r w:rsidR="006C359D">
        <w:t>Ủy ban nhân dân</w:t>
      </w:r>
      <w:r w:rsidR="00DE6224" w:rsidRPr="001318BB">
        <w:rPr>
          <w:shd w:val="clear" w:color="auto" w:fill="FFFFFF"/>
        </w:rPr>
        <w:t xml:space="preserve"> tỉnh phê duyệt (trong đó có</w:t>
      </w:r>
      <w:r w:rsidR="006C359D">
        <w:t xml:space="preserve"> dự toán kinh phí);</w:t>
      </w:r>
    </w:p>
    <w:p w14:paraId="3B1C907B" w14:textId="047EA105" w:rsidR="00156DED" w:rsidRPr="001318BB" w:rsidRDefault="006C359D">
      <w:pPr>
        <w:spacing w:before="120" w:line="252" w:lineRule="auto"/>
        <w:ind w:firstLine="709"/>
        <w:jc w:val="both"/>
        <w:rPr>
          <w:rFonts w:eastAsia="Calibri"/>
        </w:rPr>
      </w:pPr>
      <w:r>
        <w:rPr>
          <w:rFonts w:eastAsia="Calibri"/>
        </w:rPr>
        <w:t>b)</w:t>
      </w:r>
      <w:r w:rsidR="00156DED" w:rsidRPr="001318BB">
        <w:rPr>
          <w:rFonts w:eastAsia="Calibri"/>
        </w:rPr>
        <w:t xml:space="preserve"> Quyết định cấp chứng chỉ thuyền viên tàu cá của cơ sở đào tạo (có kèm theo danh sách chi tiế</w:t>
      </w:r>
      <w:r>
        <w:rPr>
          <w:rFonts w:eastAsia="Calibri"/>
        </w:rPr>
        <w:t>t);</w:t>
      </w:r>
    </w:p>
    <w:p w14:paraId="107C25F7" w14:textId="5F420D1A" w:rsidR="005B2201" w:rsidRPr="006C359D" w:rsidRDefault="006C359D">
      <w:pPr>
        <w:spacing w:before="120" w:line="252" w:lineRule="auto"/>
        <w:ind w:firstLine="709"/>
        <w:jc w:val="both"/>
      </w:pPr>
      <w:r>
        <w:rPr>
          <w:rFonts w:eastAsia="Calibri"/>
        </w:rPr>
        <w:t>c)</w:t>
      </w:r>
      <w:r w:rsidR="005B2201" w:rsidRPr="001318BB">
        <w:rPr>
          <w:rFonts w:eastAsia="Calibri"/>
        </w:rPr>
        <w:t xml:space="preserve"> Bảng tổng hợp danh sách các học viên được cấp chứng chỉ có xác nhận của chính quyền địa </w:t>
      </w:r>
      <w:r w:rsidR="005B2201" w:rsidRPr="006C359D">
        <w:t>phương nơi đào tạo</w:t>
      </w:r>
      <w:r w:rsidRPr="006C359D">
        <w:t>;</w:t>
      </w:r>
    </w:p>
    <w:p w14:paraId="14B8C128" w14:textId="197F26DE" w:rsidR="005B2201" w:rsidRPr="001318BB" w:rsidRDefault="006C359D">
      <w:pPr>
        <w:spacing w:before="120" w:line="252" w:lineRule="auto"/>
        <w:ind w:firstLine="709"/>
        <w:jc w:val="both"/>
      </w:pPr>
      <w:r w:rsidRPr="006C359D">
        <w:t>d)</w:t>
      </w:r>
      <w:r w:rsidR="005B2201" w:rsidRPr="006C359D">
        <w:t xml:space="preserve"> Hồ sơ đào tạo liên quan theo quy định.</w:t>
      </w:r>
    </w:p>
    <w:p w14:paraId="72EA0CD3" w14:textId="4D269D97" w:rsidR="0057063B" w:rsidRPr="006C359D" w:rsidRDefault="005B2201">
      <w:pPr>
        <w:spacing w:before="120" w:line="252" w:lineRule="auto"/>
        <w:ind w:firstLine="709"/>
        <w:jc w:val="both"/>
      </w:pPr>
      <w:r w:rsidRPr="006C359D">
        <w:t>4. Hỗ trợ phí thuê bao dịch vụ thiết bị giám sát hành trình tàu cá (</w:t>
      </w:r>
      <w:r w:rsidR="000F020B">
        <w:t>k</w:t>
      </w:r>
      <w:r w:rsidRPr="006C359D">
        <w:t xml:space="preserve">hoản 4 Điều </w:t>
      </w:r>
      <w:r w:rsidR="002B6FE2" w:rsidRPr="006C359D">
        <w:t>7</w:t>
      </w:r>
      <w:r w:rsidRPr="006C359D">
        <w:t xml:space="preserve"> Nghị quyết này). Hồ sơ gồm:</w:t>
      </w:r>
    </w:p>
    <w:p w14:paraId="3560DABB" w14:textId="1573EDFE" w:rsidR="00170F07" w:rsidRPr="001318BB" w:rsidRDefault="006C359D">
      <w:pPr>
        <w:spacing w:before="120" w:line="252" w:lineRule="auto"/>
        <w:ind w:firstLine="709"/>
        <w:jc w:val="both"/>
      </w:pPr>
      <w:r>
        <w:t>a)</w:t>
      </w:r>
      <w:r w:rsidR="005B2201" w:rsidRPr="006C359D">
        <w:t xml:space="preserve"> Giấy chứng nhận đăng ký tàu cá, Giấy phép khai thác thủy sản, Giấy chứng nhận an toàn kỹ thuật </w:t>
      </w:r>
      <w:r w:rsidR="00170F07" w:rsidRPr="006C359D">
        <w:t>tàu cá còn hiệu lực (bản sao có</w:t>
      </w:r>
      <w:r>
        <w:t xml:space="preserve"> chứng thực);</w:t>
      </w:r>
    </w:p>
    <w:p w14:paraId="600022DB" w14:textId="2F2B4965" w:rsidR="00170F07" w:rsidRPr="001318BB" w:rsidRDefault="006C359D">
      <w:pPr>
        <w:spacing w:before="120" w:line="252" w:lineRule="auto"/>
        <w:ind w:firstLine="709"/>
        <w:jc w:val="both"/>
      </w:pPr>
      <w:r>
        <w:t>b)</w:t>
      </w:r>
      <w:r w:rsidR="005B2201" w:rsidRPr="006C359D">
        <w:t xml:space="preserve"> </w:t>
      </w:r>
      <w:r w:rsidR="00581B48" w:rsidRPr="006C359D">
        <w:t>H</w:t>
      </w:r>
      <w:r w:rsidR="005B2201" w:rsidRPr="006C359D">
        <w:t xml:space="preserve">óa đơn phí thuê bao của đơn vị cung cấp dịch vụ giám sát hành trình tàu cá (bản chính hoặc bản sao </w:t>
      </w:r>
      <w:r w:rsidR="00170F07" w:rsidRPr="001318BB">
        <w:t>có chứng thực).</w:t>
      </w:r>
    </w:p>
    <w:p w14:paraId="17DA7750" w14:textId="77777777" w:rsidR="005B2201" w:rsidRPr="006C359D" w:rsidRDefault="005B2201">
      <w:pPr>
        <w:spacing w:before="120" w:line="252" w:lineRule="auto"/>
        <w:ind w:firstLine="709"/>
        <w:jc w:val="both"/>
        <w:rPr>
          <w:b/>
        </w:rPr>
      </w:pPr>
      <w:r w:rsidRPr="006C359D">
        <w:rPr>
          <w:b/>
        </w:rPr>
        <w:t>V. Chính sách phát triển lâm nghiệp</w:t>
      </w:r>
    </w:p>
    <w:p w14:paraId="1BD62DF5" w14:textId="5D7879F4" w:rsidR="000E5581" w:rsidRPr="00425CEB" w:rsidRDefault="005B2201">
      <w:pPr>
        <w:spacing w:before="120" w:line="252" w:lineRule="auto"/>
        <w:ind w:firstLine="709"/>
        <w:jc w:val="both"/>
        <w:rPr>
          <w:spacing w:val="4"/>
        </w:rPr>
      </w:pPr>
      <w:r w:rsidRPr="00425CEB">
        <w:rPr>
          <w:spacing w:val="4"/>
        </w:rPr>
        <w:t>1. Hỗ trợ cấp chứng chỉ rừng bền vững (FSC) (</w:t>
      </w:r>
      <w:r w:rsidR="000F020B" w:rsidRPr="00425CEB">
        <w:rPr>
          <w:spacing w:val="4"/>
        </w:rPr>
        <w:t>k</w:t>
      </w:r>
      <w:r w:rsidRPr="00425CEB">
        <w:rPr>
          <w:spacing w:val="4"/>
        </w:rPr>
        <w:t xml:space="preserve">hoản 1 Điều </w:t>
      </w:r>
      <w:r w:rsidR="002B6FE2" w:rsidRPr="00425CEB">
        <w:rPr>
          <w:spacing w:val="4"/>
        </w:rPr>
        <w:t>8</w:t>
      </w:r>
      <w:r w:rsidRPr="00425CEB">
        <w:rPr>
          <w:spacing w:val="4"/>
        </w:rPr>
        <w:t xml:space="preserve"> Nghị quyết này). </w:t>
      </w:r>
    </w:p>
    <w:p w14:paraId="5E906C1C" w14:textId="0C6F5264" w:rsidR="005B2201" w:rsidRPr="001318BB" w:rsidRDefault="005B2201">
      <w:pPr>
        <w:spacing w:before="120" w:line="252" w:lineRule="auto"/>
        <w:ind w:firstLine="709"/>
        <w:jc w:val="both"/>
      </w:pPr>
      <w:r w:rsidRPr="001318BB">
        <w:t>Hồ sơ:</w:t>
      </w:r>
      <w:r w:rsidR="000E5581" w:rsidRPr="001318BB">
        <w:t xml:space="preserve"> </w:t>
      </w:r>
      <w:r w:rsidRPr="001318BB">
        <w:t>Giấy chứng chỉ quản lý rừng bền vững (FSC) do tổ chức có thẩm quyền cấp theo quy định (Bản sao có chứng thực).</w:t>
      </w:r>
    </w:p>
    <w:p w14:paraId="659064A2" w14:textId="71EB6625" w:rsidR="005B2201" w:rsidRPr="006C359D" w:rsidRDefault="005B2201">
      <w:pPr>
        <w:spacing w:before="120" w:line="252" w:lineRule="auto"/>
        <w:ind w:firstLine="709"/>
        <w:jc w:val="both"/>
      </w:pPr>
      <w:r w:rsidRPr="006C359D">
        <w:t xml:space="preserve">2. </w:t>
      </w:r>
      <w:r w:rsidRPr="001318BB">
        <w:t>Hỗ trợ x</w:t>
      </w:r>
      <w:r w:rsidRPr="006C359D">
        <w:t xml:space="preserve">ây dựng đường lâm nghiệp </w:t>
      </w:r>
      <w:r w:rsidRPr="001318BB">
        <w:t>(</w:t>
      </w:r>
      <w:r w:rsidR="000F020B">
        <w:t>k</w:t>
      </w:r>
      <w:r w:rsidRPr="001318BB">
        <w:t xml:space="preserve">hoản 2 Điều </w:t>
      </w:r>
      <w:r w:rsidR="002B6FE2">
        <w:t>8</w:t>
      </w:r>
      <w:r w:rsidRPr="001318BB">
        <w:t xml:space="preserve"> Nghị quyết này). Hồ sơ gồm:</w:t>
      </w:r>
    </w:p>
    <w:p w14:paraId="6F965076" w14:textId="16445A65" w:rsidR="005B2201" w:rsidRPr="001318BB" w:rsidRDefault="006C359D">
      <w:pPr>
        <w:spacing w:before="120" w:line="252" w:lineRule="auto"/>
        <w:ind w:firstLine="709"/>
        <w:jc w:val="both"/>
      </w:pPr>
      <w:r>
        <w:lastRenderedPageBreak/>
        <w:t>a)</w:t>
      </w:r>
      <w:r w:rsidR="005B2201" w:rsidRPr="001318BB">
        <w:t xml:space="preserve">  Báo cáo kinh tế - kỹ thuật đầu tư xây dựng đường lâm nghiệp (do đơn vị tư vấn có tư cách pháp nhân hoặc cơ quan chuyên môn có chức năng chuyên ngành thiết kế phù hợp), nội dung gồm:</w:t>
      </w:r>
    </w:p>
    <w:p w14:paraId="7499A930" w14:textId="2E1ABF61" w:rsidR="005B2201" w:rsidRPr="001318BB" w:rsidRDefault="006C359D">
      <w:pPr>
        <w:shd w:val="clear" w:color="auto" w:fill="FFFFFF"/>
        <w:spacing w:before="120" w:line="252" w:lineRule="auto"/>
        <w:ind w:firstLine="709"/>
        <w:jc w:val="both"/>
      </w:pPr>
      <w:r>
        <w:t>-</w:t>
      </w:r>
      <w:r w:rsidR="005B2201" w:rsidRPr="001318BB">
        <w:t xml:space="preserve"> Thiết kế bản vẽ thi công, thiết kế công nghệ (nếu có) và dự toán xây dựng công trình;</w:t>
      </w:r>
    </w:p>
    <w:p w14:paraId="45FC8D0D" w14:textId="10D2E255" w:rsidR="005B2201" w:rsidRPr="001318BB" w:rsidRDefault="006C359D">
      <w:pPr>
        <w:shd w:val="clear" w:color="auto" w:fill="FFFFFF"/>
        <w:spacing w:before="120" w:line="252" w:lineRule="auto"/>
        <w:ind w:firstLine="709"/>
        <w:jc w:val="both"/>
      </w:pPr>
      <w:r>
        <w:t>-</w:t>
      </w:r>
      <w:r w:rsidR="005B2201" w:rsidRPr="001318BB">
        <w:t xml:space="preserve"> Thuyết minh Báo cáo kinh tế - kỹ thuật: Thể hiện rõ vị trí (tọa độ, lô, khoảnh, tiểu khu), chủ rừng, giấy chứng nhận quyền sử dụng đất lâm nghiệp, diện tích rừng, đánh giá hiện trạng, đặc điểm khu rừng, đối tượng quy hoạch theo 3 loại rừng (phòng hộ, đặc dụng, sản xuất); quy mô, công suất, cấp công trình, giải pháp thiết kế, tiêu chuẩn áp dụng (theo tiêu chuẩn Việt Nam TCVN 7025:2002: Đường ô tô lâm nghiệp - Yêu cầu thiết kế; các tiêu chuẩn, quy chuẩn hiện hành khác); giải pháp thi công xây dựng công trình, an toàn xây dựng, phương án giải phóng mặt bằng xây dựng và bảo vệ môi trường; tổng mức đầu tư, thời gian xây dựng, hiệu</w:t>
      </w:r>
      <w:r w:rsidR="00B8095C" w:rsidRPr="001318BB">
        <w:t xml:space="preserve"> quả đầu tư xây dựng công trình.</w:t>
      </w:r>
    </w:p>
    <w:p w14:paraId="04BBF3E2" w14:textId="5BD0E2F1" w:rsidR="005B2201" w:rsidRPr="001318BB" w:rsidRDefault="006C359D">
      <w:pPr>
        <w:shd w:val="clear" w:color="auto" w:fill="FFFFFF"/>
        <w:spacing w:before="120" w:line="252" w:lineRule="auto"/>
        <w:ind w:firstLine="709"/>
        <w:jc w:val="both"/>
        <w:rPr>
          <w:spacing w:val="-2"/>
        </w:rPr>
      </w:pPr>
      <w:r>
        <w:rPr>
          <w:spacing w:val="-2"/>
        </w:rPr>
        <w:t>b)</w:t>
      </w:r>
      <w:r w:rsidR="005B2201" w:rsidRPr="001318BB">
        <w:rPr>
          <w:spacing w:val="-2"/>
        </w:rPr>
        <w:t xml:space="preserve"> Quyết định phê duyệt báo cáo kinh tế - kỹ thuật, dự toán xây dựng công trình được </w:t>
      </w:r>
      <w:r>
        <w:t>Ủy ban nhân dân</w:t>
      </w:r>
      <w:r w:rsidR="005B2201" w:rsidRPr="001318BB">
        <w:rPr>
          <w:spacing w:val="-2"/>
        </w:rPr>
        <w:t xml:space="preserve"> cấp huyện phê duyệt</w:t>
      </w:r>
      <w:r>
        <w:rPr>
          <w:spacing w:val="-2"/>
        </w:rPr>
        <w:t>;</w:t>
      </w:r>
    </w:p>
    <w:p w14:paraId="3987D582" w14:textId="3F697F1B" w:rsidR="005B2201" w:rsidRPr="001318BB" w:rsidRDefault="006C359D">
      <w:pPr>
        <w:shd w:val="clear" w:color="auto" w:fill="FFFFFF"/>
        <w:spacing w:before="120" w:line="252" w:lineRule="auto"/>
        <w:ind w:firstLine="709"/>
        <w:jc w:val="both"/>
      </w:pPr>
      <w:r>
        <w:t>c)</w:t>
      </w:r>
      <w:r w:rsidR="005B2201" w:rsidRPr="001318BB">
        <w:t xml:space="preserve"> Đối với nhóm hộ thì phải có người đại diện và danh sách ký xác nhận của các hộ tham gia nhóm và </w:t>
      </w:r>
      <w:r w:rsidR="00F36FB0">
        <w:t xml:space="preserve">có </w:t>
      </w:r>
      <w:r w:rsidR="005B2201" w:rsidRPr="001318BB">
        <w:t xml:space="preserve">xác nhận của </w:t>
      </w:r>
      <w:r>
        <w:t>Ủy ban nhân dân</w:t>
      </w:r>
      <w:r w:rsidR="005B2201" w:rsidRPr="001318BB">
        <w:t xml:space="preserve"> cấp xã</w:t>
      </w:r>
      <w:r>
        <w:t>;</w:t>
      </w:r>
    </w:p>
    <w:p w14:paraId="2B169CBE" w14:textId="4940FC06" w:rsidR="005B2201" w:rsidRPr="001318BB" w:rsidRDefault="006C359D">
      <w:pPr>
        <w:widowControl w:val="0"/>
        <w:spacing w:before="120" w:line="252" w:lineRule="auto"/>
        <w:ind w:firstLine="720"/>
        <w:jc w:val="both"/>
      </w:pPr>
      <w:r>
        <w:t>d)</w:t>
      </w:r>
      <w:r w:rsidR="005B2201" w:rsidRPr="001318BB">
        <w:t xml:space="preserve"> Báo cáo thẩm tra quyết toán của cơ quan chuyên môn cấp huyện (Phòng Tài chính - Kế hoạch)</w:t>
      </w:r>
      <w:r>
        <w:t>;</w:t>
      </w:r>
    </w:p>
    <w:p w14:paraId="1D87E790" w14:textId="6EBA97D8" w:rsidR="005B2201" w:rsidRPr="006C359D" w:rsidRDefault="006C359D">
      <w:pPr>
        <w:widowControl w:val="0"/>
        <w:spacing w:before="120" w:line="252" w:lineRule="auto"/>
        <w:ind w:firstLine="720"/>
        <w:jc w:val="both"/>
      </w:pPr>
      <w:r w:rsidRPr="006C359D">
        <w:t>đ)</w:t>
      </w:r>
      <w:r w:rsidR="005B2201" w:rsidRPr="006C359D">
        <w:t xml:space="preserve"> Quyết định phê duyệt quyết toán dự án hoàn thành của cấp có thẩm quyền</w:t>
      </w:r>
      <w:r w:rsidR="008336EF">
        <w:t>;</w:t>
      </w:r>
    </w:p>
    <w:p w14:paraId="01CB3E2E" w14:textId="5D10AB57" w:rsidR="005B2201" w:rsidRPr="001318BB" w:rsidRDefault="006C359D">
      <w:pPr>
        <w:widowControl w:val="0"/>
        <w:spacing w:before="120" w:line="252" w:lineRule="auto"/>
        <w:ind w:firstLine="720"/>
        <w:jc w:val="both"/>
      </w:pPr>
      <w:r>
        <w:t>e)</w:t>
      </w:r>
      <w:r w:rsidR="005B2201" w:rsidRPr="001318BB">
        <w:t xml:space="preserve"> Hồ sơ hoàn công; Hợp đồng xây dựng, biên bản thanh lý hợp đồng xây dựng, biên bản nghiệm thu khối lượng hoàn thành, biên bản nghiệm thu công trình hoàn thành bàn giao đưa vào sử </w:t>
      </w:r>
      <w:r>
        <w:t>dụng.</w:t>
      </w:r>
    </w:p>
    <w:p w14:paraId="19948A73" w14:textId="076023CC" w:rsidR="00D33673" w:rsidRPr="001318BB" w:rsidRDefault="00D33673">
      <w:pPr>
        <w:spacing w:before="120" w:line="252" w:lineRule="auto"/>
        <w:ind w:firstLine="709"/>
        <w:jc w:val="both"/>
        <w:rPr>
          <w:spacing w:val="-4"/>
          <w:lang w:val="sv-SE"/>
        </w:rPr>
      </w:pPr>
      <w:r w:rsidRPr="001318BB">
        <w:rPr>
          <w:lang w:val="de-DE"/>
        </w:rPr>
        <w:t xml:space="preserve">3. Hỗ trợ bảo vệ rừng tự nhiên </w:t>
      </w:r>
      <w:r w:rsidRPr="001318BB">
        <w:t>(</w:t>
      </w:r>
      <w:r w:rsidR="000F020B">
        <w:t>k</w:t>
      </w:r>
      <w:r w:rsidRPr="001318BB">
        <w:t xml:space="preserve">hoản 3 Điều </w:t>
      </w:r>
      <w:r w:rsidR="002B6FE2">
        <w:t>8</w:t>
      </w:r>
      <w:r w:rsidRPr="001318BB">
        <w:t xml:space="preserve"> Nghị quyết này).</w:t>
      </w:r>
      <w:r w:rsidRPr="001318BB">
        <w:rPr>
          <w:lang w:val="sv-SE"/>
        </w:rPr>
        <w:t xml:space="preserve"> </w:t>
      </w:r>
      <w:r w:rsidRPr="001318BB">
        <w:t>Hồ sơ gồm:</w:t>
      </w:r>
    </w:p>
    <w:p w14:paraId="4F6F5AAA" w14:textId="0E49F2FF" w:rsidR="005C3D30" w:rsidRPr="001318BB" w:rsidRDefault="006C359D">
      <w:pPr>
        <w:spacing w:before="120" w:line="252" w:lineRule="auto"/>
        <w:ind w:firstLine="709"/>
        <w:jc w:val="both"/>
      </w:pPr>
      <w:r>
        <w:t>a)</w:t>
      </w:r>
      <w:r w:rsidR="005C3D30" w:rsidRPr="001318BB">
        <w:t xml:space="preserve"> </w:t>
      </w:r>
      <w:r w:rsidR="001B010E" w:rsidRPr="001318BB">
        <w:t>T</w:t>
      </w:r>
      <w:r w:rsidR="005C3D30" w:rsidRPr="001318BB">
        <w:t>ổng hợp số liệu hồ sơ, trích lục diện tích rừng đề xuất hỗ trợ chính sách</w:t>
      </w:r>
      <w:r w:rsidR="001B010E" w:rsidRPr="001318BB">
        <w:t xml:space="preserve"> của </w:t>
      </w:r>
      <w:r>
        <w:t>Ủy ban nhân dân</w:t>
      </w:r>
      <w:r w:rsidR="001B010E" w:rsidRPr="001318BB">
        <w:t xml:space="preserve"> cấp xã</w:t>
      </w:r>
      <w:r w:rsidR="005C3D30" w:rsidRPr="001318BB">
        <w:t xml:space="preserve">; </w:t>
      </w:r>
      <w:r>
        <w:t>Ủy ban nhân dân</w:t>
      </w:r>
      <w:r w:rsidR="005C3D30" w:rsidRPr="001318BB">
        <w:t xml:space="preserve"> cấp huyện phê duyệt diện tích rừng đề xuất hỗ trợ chính sách (Kèm hồ sơ trích lục diện tích rừng)</w:t>
      </w:r>
      <w:r w:rsidR="00411425">
        <w:t>;</w:t>
      </w:r>
    </w:p>
    <w:p w14:paraId="20930701" w14:textId="45FBE8B8" w:rsidR="00D33673" w:rsidRPr="001318BB" w:rsidRDefault="006C359D">
      <w:pPr>
        <w:spacing w:before="120" w:line="252" w:lineRule="auto"/>
        <w:ind w:firstLine="709"/>
        <w:jc w:val="both"/>
      </w:pPr>
      <w:r>
        <w:t>b)</w:t>
      </w:r>
      <w:r w:rsidR="00D33673" w:rsidRPr="001318BB">
        <w:t xml:space="preserve"> Giấy chứng nhận quyền sử dụng đất lâm nghiệp của hộ gia đình, cá nhân, cộng đồng dân cư thôn (Bản sao có chứng thực)</w:t>
      </w:r>
      <w:r w:rsidR="00411425">
        <w:t>;</w:t>
      </w:r>
    </w:p>
    <w:p w14:paraId="33E22D27" w14:textId="1C4D8556" w:rsidR="00D33673" w:rsidRPr="001318BB" w:rsidRDefault="006C359D">
      <w:pPr>
        <w:spacing w:before="120" w:line="252" w:lineRule="auto"/>
        <w:ind w:firstLine="709"/>
        <w:jc w:val="both"/>
      </w:pPr>
      <w:r>
        <w:t>c)</w:t>
      </w:r>
      <w:r w:rsidR="00D33673" w:rsidRPr="001318BB">
        <w:t xml:space="preserve"> Văn bản xác nhận kết quả bảo vệ rừng, phòng cháy chữa cháy rừng hàng năm cho các hộ gia đình, cá nhân, cộng động dân cư thôn của Hạt Kiểm lâm cấp huyện (trên cơ sở đề xuất cán bộ kiểm lâm địa bàn).</w:t>
      </w:r>
    </w:p>
    <w:p w14:paraId="6D1D2D65" w14:textId="6C1BAAA4" w:rsidR="005B2201" w:rsidRPr="006C359D" w:rsidRDefault="00D33673">
      <w:pPr>
        <w:spacing w:before="120" w:line="252" w:lineRule="auto"/>
        <w:ind w:firstLine="709"/>
        <w:jc w:val="both"/>
      </w:pPr>
      <w:r w:rsidRPr="006C359D">
        <w:t>4</w:t>
      </w:r>
      <w:r w:rsidR="005B2201" w:rsidRPr="006C359D">
        <w:t xml:space="preserve">. Hỗ trợ quản lý, bảo vệ rừng phòng hộ, rừng tự nhiên là rừng sản xuất </w:t>
      </w:r>
      <w:r w:rsidR="005B2201" w:rsidRPr="001318BB">
        <w:t>(</w:t>
      </w:r>
      <w:r w:rsidR="000F020B">
        <w:t>k</w:t>
      </w:r>
      <w:r w:rsidR="005B2201" w:rsidRPr="001318BB">
        <w:t xml:space="preserve">hoản </w:t>
      </w:r>
      <w:r w:rsidRPr="001318BB">
        <w:t>4</w:t>
      </w:r>
      <w:r w:rsidR="005B2201" w:rsidRPr="001318BB">
        <w:t xml:space="preserve"> Điều </w:t>
      </w:r>
      <w:r w:rsidR="002B6FE2">
        <w:t>8</w:t>
      </w:r>
      <w:r w:rsidR="005B2201" w:rsidRPr="001318BB">
        <w:t xml:space="preserve"> Nghị quyết này).</w:t>
      </w:r>
      <w:r w:rsidR="005B2201" w:rsidRPr="006C359D">
        <w:t xml:space="preserve"> </w:t>
      </w:r>
      <w:r w:rsidR="005B2201" w:rsidRPr="001318BB">
        <w:t>Hồ sơ gồm:</w:t>
      </w:r>
    </w:p>
    <w:p w14:paraId="7C2272E5" w14:textId="37EE1BD1" w:rsidR="00F34D17" w:rsidRPr="001318BB" w:rsidRDefault="006C359D">
      <w:pPr>
        <w:spacing w:before="120" w:line="252" w:lineRule="auto"/>
        <w:ind w:firstLine="709"/>
        <w:jc w:val="both"/>
      </w:pPr>
      <w:r>
        <w:lastRenderedPageBreak/>
        <w:t>a)</w:t>
      </w:r>
      <w:r w:rsidR="00F34D17" w:rsidRPr="001318BB">
        <w:t xml:space="preserve"> Tổng hợp số liệu hồ sơ, trích lục diện tích rừng đề xuất hỗ trợ chính sách của </w:t>
      </w:r>
      <w:r>
        <w:t>Ủy ban nhân dân</w:t>
      </w:r>
      <w:r w:rsidR="00F34D17" w:rsidRPr="001318BB">
        <w:t xml:space="preserve"> cấp xã; </w:t>
      </w:r>
      <w:r>
        <w:t>Ủy ban nhân dân</w:t>
      </w:r>
      <w:r w:rsidR="00F34D17" w:rsidRPr="001318BB">
        <w:t xml:space="preserve"> cấp huyện phê duyệt diện tích rừng đề xuất hỗ trợ chính sách (Kèm </w:t>
      </w:r>
      <w:r>
        <w:t>hồ sơ trích lục diện tích rừng);</w:t>
      </w:r>
    </w:p>
    <w:p w14:paraId="68A0BF5E" w14:textId="0385CB85" w:rsidR="005B2201" w:rsidRPr="001318BB" w:rsidRDefault="006C359D">
      <w:pPr>
        <w:spacing w:before="120" w:line="252" w:lineRule="auto"/>
        <w:ind w:firstLine="709"/>
        <w:jc w:val="both"/>
      </w:pPr>
      <w:r>
        <w:t>b)</w:t>
      </w:r>
      <w:r w:rsidR="005B2201" w:rsidRPr="001318BB">
        <w:t xml:space="preserve"> </w:t>
      </w:r>
      <w:r w:rsidR="005B2201" w:rsidRPr="006C359D">
        <w:t>Phương án Bảo vệ rừng và Phòng cháy chữa cháy rừng</w:t>
      </w:r>
      <w:r w:rsidR="005B2201" w:rsidRPr="001318BB">
        <w:t xml:space="preserve"> hàng năm của </w:t>
      </w:r>
      <w:r>
        <w:t>Ủy ban nhân dân</w:t>
      </w:r>
      <w:r w:rsidR="005B2201" w:rsidRPr="001318BB">
        <w:t xml:space="preserve"> xã phê duyệt (sau khi có ý kiến của Hạt Kiểm lâm, Công an huyện theo quy định)</w:t>
      </w:r>
      <w:r>
        <w:t>;</w:t>
      </w:r>
    </w:p>
    <w:p w14:paraId="79DA63FE" w14:textId="62CF8115" w:rsidR="005B2201" w:rsidRPr="001318BB" w:rsidRDefault="006C359D">
      <w:pPr>
        <w:spacing w:before="120" w:line="252" w:lineRule="auto"/>
        <w:ind w:firstLine="709"/>
        <w:jc w:val="both"/>
      </w:pPr>
      <w:r>
        <w:t>c)</w:t>
      </w:r>
      <w:r w:rsidR="005B2201" w:rsidRPr="001318BB">
        <w:t xml:space="preserve"> Văn bản xác nhận kết quả bảo vệ rừng, phòng cháy chữa cháy rừng hàng năm của Hạt Kiểm lâm cấp huyện. </w:t>
      </w:r>
    </w:p>
    <w:p w14:paraId="01881181" w14:textId="7C6E4093" w:rsidR="005B2201" w:rsidRPr="006C359D" w:rsidRDefault="005B2201">
      <w:pPr>
        <w:spacing w:before="120" w:line="252" w:lineRule="auto"/>
        <w:ind w:firstLine="709"/>
        <w:jc w:val="both"/>
      </w:pPr>
      <w:r w:rsidRPr="006C359D">
        <w:t xml:space="preserve">5. </w:t>
      </w:r>
      <w:r w:rsidRPr="001318BB">
        <w:t>Hỗ trợ t</w:t>
      </w:r>
      <w:r w:rsidRPr="006C359D">
        <w:t xml:space="preserve">rồng bổ sung, làm giàu rừng tự nhiên là rừng sản xuất </w:t>
      </w:r>
      <w:r w:rsidRPr="001318BB">
        <w:t>(</w:t>
      </w:r>
      <w:r w:rsidR="000F020B">
        <w:t>k</w:t>
      </w:r>
      <w:r w:rsidRPr="001318BB">
        <w:t xml:space="preserve">hoản 5 Điều </w:t>
      </w:r>
      <w:r w:rsidR="002B6FE2">
        <w:t>8</w:t>
      </w:r>
      <w:r w:rsidRPr="001318BB">
        <w:t xml:space="preserve"> Nghị quyết này).</w:t>
      </w:r>
      <w:r w:rsidRPr="006C359D">
        <w:t xml:space="preserve"> </w:t>
      </w:r>
      <w:r w:rsidRPr="001318BB">
        <w:t>Hồ sơ gồm:</w:t>
      </w:r>
    </w:p>
    <w:p w14:paraId="1034E66D" w14:textId="1A52D625" w:rsidR="005B2201" w:rsidRPr="001318BB" w:rsidRDefault="006C359D">
      <w:pPr>
        <w:spacing w:before="120" w:line="252" w:lineRule="auto"/>
        <w:ind w:firstLine="709"/>
        <w:jc w:val="both"/>
      </w:pPr>
      <w:r>
        <w:t>a)</w:t>
      </w:r>
      <w:r w:rsidR="005B2201" w:rsidRPr="001318BB">
        <w:t xml:space="preserve"> Hồ sơ thiết kế kỹ thuật, dự toán trồng bổ sung, làm giàu rừng tự nhiên là rừng sản xuất được cấp có thẩm quyền phê duyệt theo Thông tư số 15/2019/TT-BNNPTNT ngày 30/10/2019 của Bộ Nông nghiệp và PTNT (Sở Nông nghiệp và Phát triển nông thôn phê duyệt sau 07 ngày làm việc kể từ ngày nhận được hồ sơ của tổ chức; </w:t>
      </w:r>
      <w:r>
        <w:t>Ủy ban nhân dân</w:t>
      </w:r>
      <w:r w:rsidR="005B2201" w:rsidRPr="001318BB">
        <w:t xml:space="preserve"> cấp huyện phê duyệt sau 05 ngày làm việc kể từ ngày nhận được hồ sơ của hộ gia đình, cá nhân, cộng đồng)</w:t>
      </w:r>
      <w:r>
        <w:t>;</w:t>
      </w:r>
    </w:p>
    <w:p w14:paraId="58789C2B" w14:textId="4AE502DC" w:rsidR="005B2201" w:rsidRPr="001318BB" w:rsidRDefault="006C359D">
      <w:pPr>
        <w:spacing w:before="120" w:line="252" w:lineRule="auto"/>
        <w:ind w:firstLine="709"/>
        <w:jc w:val="both"/>
      </w:pPr>
      <w:r>
        <w:t>b)</w:t>
      </w:r>
      <w:r w:rsidR="005B2201" w:rsidRPr="001318BB">
        <w:t xml:space="preserve"> Giấy chứng nhận quyền sử dụng đất lâm nghiệp của tổ chức, hộ gia đình, cá nhân, cộng đồng (Bản sao có chứng thực)</w:t>
      </w:r>
      <w:r>
        <w:t>;</w:t>
      </w:r>
    </w:p>
    <w:p w14:paraId="616D8D63" w14:textId="16D61A53" w:rsidR="007072C4" w:rsidRPr="001318BB" w:rsidRDefault="006C359D">
      <w:pPr>
        <w:spacing w:before="120" w:line="252" w:lineRule="auto"/>
        <w:ind w:firstLine="709"/>
        <w:jc w:val="both"/>
      </w:pPr>
      <w:r>
        <w:t>c)</w:t>
      </w:r>
      <w:r w:rsidR="007072C4" w:rsidRPr="001318BB">
        <w:t xml:space="preserve"> Bảng tổng hợp mua cây giống kèm theo hóa đơn tài chính theo quy định pháp luật đối với giống mua của tổ chức, cá nhân khác (Hoặc biên bản kiểm tra kết quả sản xuất giống của cấp có thẩm quyền đối với cơ sở tự sản xuất giống: Sở Nông nghiệp và Phát triển nông thôn đối với tổ chức; </w:t>
      </w:r>
      <w:r>
        <w:t>Ủy ban nhân dân</w:t>
      </w:r>
      <w:r w:rsidR="007072C4" w:rsidRPr="001318BB">
        <w:t xml:space="preserve"> huyệ</w:t>
      </w:r>
      <w:r>
        <w:t>n đối với hộ gia đình, cá nhân);</w:t>
      </w:r>
    </w:p>
    <w:p w14:paraId="34ED525C" w14:textId="48E0BA02" w:rsidR="005B2201" w:rsidRPr="001318BB" w:rsidRDefault="006C359D">
      <w:pPr>
        <w:spacing w:before="120" w:line="252" w:lineRule="auto"/>
        <w:ind w:firstLine="709"/>
        <w:jc w:val="both"/>
      </w:pPr>
      <w:r>
        <w:t>d)</w:t>
      </w:r>
      <w:r w:rsidR="005B2201" w:rsidRPr="001318BB">
        <w:t xml:space="preserve"> Biên bản nghiệm thu khối lượng hoàn thành.</w:t>
      </w:r>
    </w:p>
    <w:p w14:paraId="0F7D54C3" w14:textId="2CB02FEE" w:rsidR="005B2201" w:rsidRPr="006C359D" w:rsidRDefault="006423E7">
      <w:pPr>
        <w:spacing w:before="120" w:line="252" w:lineRule="auto"/>
        <w:ind w:firstLine="709"/>
        <w:jc w:val="both"/>
      </w:pPr>
      <w:r w:rsidRPr="001318BB">
        <w:t>6</w:t>
      </w:r>
      <w:r w:rsidR="005B2201" w:rsidRPr="006C359D">
        <w:t xml:space="preserve">. </w:t>
      </w:r>
      <w:r w:rsidR="005B2201" w:rsidRPr="001318BB">
        <w:t>Hỗ trợ p</w:t>
      </w:r>
      <w:r w:rsidR="005B2201" w:rsidRPr="006C359D">
        <w:t xml:space="preserve">hát triển lâm sản ngoài gỗ, cây dược liệu trên đất lâm nghiệp </w:t>
      </w:r>
      <w:r w:rsidR="005B2201" w:rsidRPr="001318BB">
        <w:t>(</w:t>
      </w:r>
      <w:r w:rsidR="000F020B">
        <w:t>k</w:t>
      </w:r>
      <w:r w:rsidR="005B2201" w:rsidRPr="001318BB">
        <w:t xml:space="preserve">hoản 6 Điều </w:t>
      </w:r>
      <w:r w:rsidR="002B6FE2">
        <w:t>8</w:t>
      </w:r>
      <w:r w:rsidR="005B2201" w:rsidRPr="001318BB">
        <w:t xml:space="preserve"> Nghị quyết này).</w:t>
      </w:r>
      <w:r w:rsidR="005B2201" w:rsidRPr="006C359D">
        <w:t xml:space="preserve"> </w:t>
      </w:r>
      <w:r w:rsidR="005B2201" w:rsidRPr="001318BB">
        <w:t>Hồ sơ gồm:</w:t>
      </w:r>
    </w:p>
    <w:p w14:paraId="11058B3C" w14:textId="24DF946E" w:rsidR="005B2201" w:rsidRPr="006C359D" w:rsidRDefault="006C359D">
      <w:pPr>
        <w:spacing w:before="120" w:line="252" w:lineRule="auto"/>
        <w:ind w:firstLine="709"/>
        <w:jc w:val="both"/>
      </w:pPr>
      <w:r>
        <w:t>a)</w:t>
      </w:r>
      <w:r w:rsidR="005B2201" w:rsidRPr="006C359D">
        <w:t xml:space="preserve"> Hồ sơ thiết kế kỹ thuật, dự toán trồng cây dược liệu, lâm sản ngoài gỗ được phê duyệt: Đối với tổ chức do đơn vị tự phê duyệt (Sau khi có ý kiến bằng văn bản của cơ quan chuyên môn </w:t>
      </w:r>
      <w:r>
        <w:t>Ủy ban nhân dân</w:t>
      </w:r>
      <w:r w:rsidR="005B2201" w:rsidRPr="006C359D">
        <w:t xml:space="preserve"> cấp huyện sau 05 ngày làm việc kể từ ngày nhận được văn bản đề nghị của tổ chức); đối với cá nhân do </w:t>
      </w:r>
      <w:r>
        <w:t>Ủy ban nhân dân</w:t>
      </w:r>
      <w:r w:rsidR="005B2201" w:rsidRPr="006C359D">
        <w:t xml:space="preserve"> cấp huyện phê duyệt sau 07 ngày làm việc kể từ ngày nhận được hồ sơ của cá nhân)</w:t>
      </w:r>
      <w:r>
        <w:t>;</w:t>
      </w:r>
    </w:p>
    <w:p w14:paraId="1CBB439B" w14:textId="371C4E18" w:rsidR="005B2201" w:rsidRPr="006C359D" w:rsidRDefault="006C359D">
      <w:pPr>
        <w:spacing w:before="120" w:line="252" w:lineRule="auto"/>
        <w:ind w:firstLine="709"/>
        <w:jc w:val="both"/>
      </w:pPr>
      <w:r>
        <w:t>b)</w:t>
      </w:r>
      <w:r w:rsidR="005B2201" w:rsidRPr="006C359D">
        <w:t xml:space="preserve"> Hợp đồng kinh tế về liên kết sản xuất và tiêu thụ cây dược liệu, lâm sản ngoài gỗ giữa tổ chức, cá nhân với doanh nghiệp có xác nhận của </w:t>
      </w:r>
      <w:r>
        <w:t>Ủy ban nhân dân</w:t>
      </w:r>
      <w:r w:rsidR="005B2201" w:rsidRPr="006C359D">
        <w:t xml:space="preserve"> cấp xã</w:t>
      </w:r>
      <w:r>
        <w:t>;</w:t>
      </w:r>
    </w:p>
    <w:p w14:paraId="571D5DBC" w14:textId="40F275DE" w:rsidR="005B2201" w:rsidRPr="001318BB" w:rsidRDefault="006C359D">
      <w:pPr>
        <w:spacing w:before="120" w:line="252" w:lineRule="auto"/>
        <w:ind w:firstLine="709"/>
        <w:jc w:val="both"/>
      </w:pPr>
      <w:r>
        <w:t>c)</w:t>
      </w:r>
      <w:r w:rsidR="005B2201" w:rsidRPr="001318BB">
        <w:t xml:space="preserve"> Bảng tổng hợp mua cây giống kèm theo hóa đơn tài chính theo quy định pháp luật đối với giống mua của tổ chức, cá nhân khác (Hoặc biên bản </w:t>
      </w:r>
      <w:r w:rsidR="005B2201" w:rsidRPr="001318BB">
        <w:lastRenderedPageBreak/>
        <w:t xml:space="preserve">kiểm tra kết quả sản xuất giống của cấp có thẩm quyền đối với giống tự sản xuất của cơ quan chuyên môn: Sở Nông nghiệp và Phát triển nông thôn có kết quả kiểm tra bằng văn bản trong vòng 07 ngày làm việc kể từ ngày nhận được văn bản đề nghị kiểm tra kết quả sản xuất giống của tổ chức tự sản xuất giống; </w:t>
      </w:r>
      <w:r>
        <w:t>Ủy ban nhân dân</w:t>
      </w:r>
      <w:r w:rsidR="005B2201" w:rsidRPr="001318BB">
        <w:t xml:space="preserve"> cấp huyện có kết quả kiểm tra bằng văn bản trong trong vòng 05 ngày làm việc kể từ ngày nhận được văn bản đề nghị kiểm tra kết quả sản xuất giống của hộ gia đ</w:t>
      </w:r>
      <w:r>
        <w:t>ình, cá nhân tự sản xuất giống);</w:t>
      </w:r>
    </w:p>
    <w:p w14:paraId="1CA1D9A1" w14:textId="5068D73A" w:rsidR="005B2201" w:rsidRPr="001318BB" w:rsidRDefault="006C359D">
      <w:pPr>
        <w:spacing w:before="120" w:line="252" w:lineRule="auto"/>
        <w:ind w:firstLine="709"/>
        <w:jc w:val="both"/>
      </w:pPr>
      <w:r>
        <w:t>d)</w:t>
      </w:r>
      <w:r w:rsidR="005B2201" w:rsidRPr="001318BB">
        <w:t xml:space="preserve"> Biên bản nghiệm thu khối lượng hoàn thành.</w:t>
      </w:r>
    </w:p>
    <w:p w14:paraId="7ABE7BAB" w14:textId="02F0FCFE" w:rsidR="005B2201" w:rsidRPr="001318BB" w:rsidRDefault="005B2201">
      <w:pPr>
        <w:spacing w:before="120" w:line="252" w:lineRule="auto"/>
        <w:ind w:firstLine="709"/>
        <w:jc w:val="both"/>
        <w:rPr>
          <w:b/>
          <w:lang w:val="de-DE"/>
        </w:rPr>
      </w:pPr>
      <w:r w:rsidRPr="001318BB">
        <w:rPr>
          <w:b/>
          <w:lang w:val="de-DE"/>
        </w:rPr>
        <w:t xml:space="preserve">VI. Chính sách phát triển </w:t>
      </w:r>
      <w:r w:rsidR="007966FC" w:rsidRPr="001318BB">
        <w:rPr>
          <w:b/>
          <w:lang w:val="de-DE"/>
        </w:rPr>
        <w:t>làng nghề, ngành nghề nông thôn</w:t>
      </w:r>
    </w:p>
    <w:p w14:paraId="098756E1" w14:textId="7E2B7FEB" w:rsidR="00EA49E1" w:rsidRPr="001318BB" w:rsidRDefault="00EA49E1">
      <w:pPr>
        <w:spacing w:before="120" w:line="252" w:lineRule="auto"/>
        <w:ind w:firstLine="709"/>
        <w:jc w:val="both"/>
        <w:rPr>
          <w:lang w:val="de-DE"/>
        </w:rPr>
      </w:pPr>
      <w:r w:rsidRPr="001318BB">
        <w:rPr>
          <w:lang w:val="de-DE"/>
        </w:rPr>
        <w:t xml:space="preserve">1. Chính sách bảo tồn và phát triển làng nghề </w:t>
      </w:r>
      <w:r w:rsidRPr="001318BB">
        <w:t>(</w:t>
      </w:r>
      <w:r w:rsidR="000F020B">
        <w:t>k</w:t>
      </w:r>
      <w:r w:rsidRPr="001318BB">
        <w:t xml:space="preserve">hoản 1 Điều </w:t>
      </w:r>
      <w:r w:rsidR="002B6FE2">
        <w:t>9</w:t>
      </w:r>
      <w:r w:rsidRPr="001318BB">
        <w:t xml:space="preserve"> Nghị quyết này)</w:t>
      </w:r>
    </w:p>
    <w:p w14:paraId="7E01DC44" w14:textId="33231E45" w:rsidR="00035D0E" w:rsidRPr="001318BB" w:rsidRDefault="00AC07B4">
      <w:pPr>
        <w:spacing w:before="120" w:line="252" w:lineRule="auto"/>
        <w:ind w:firstLine="709"/>
        <w:jc w:val="both"/>
        <w:rPr>
          <w:lang w:val="de-DE"/>
        </w:rPr>
      </w:pPr>
      <w:r w:rsidRPr="001318BB">
        <w:rPr>
          <w:lang w:val="de-DE"/>
        </w:rPr>
        <w:t>a)</w:t>
      </w:r>
      <w:r w:rsidR="001E4226">
        <w:rPr>
          <w:lang w:val="de-DE"/>
        </w:rPr>
        <w:t xml:space="preserve"> Quy trình thực hiện</w:t>
      </w:r>
      <w:r w:rsidR="00A911DB" w:rsidRPr="001318BB">
        <w:rPr>
          <w:lang w:val="de-DE"/>
        </w:rPr>
        <w:t xml:space="preserve"> </w:t>
      </w:r>
    </w:p>
    <w:p w14:paraId="63F35DA4" w14:textId="37E84C76" w:rsidR="00035D0E" w:rsidRPr="001318BB" w:rsidRDefault="00035D0E">
      <w:pPr>
        <w:spacing w:before="120" w:line="252" w:lineRule="auto"/>
        <w:ind w:firstLine="709"/>
        <w:jc w:val="both"/>
      </w:pPr>
      <w:r w:rsidRPr="001318BB">
        <w:rPr>
          <w:lang w:val="de-DE"/>
        </w:rPr>
        <w:t xml:space="preserve">- </w:t>
      </w:r>
      <w:r w:rsidR="00161558">
        <w:t>Ủy ban nhân dân</w:t>
      </w:r>
      <w:r w:rsidR="00161558" w:rsidRPr="001318BB">
        <w:rPr>
          <w:shd w:val="clear" w:color="auto" w:fill="FFFFFF"/>
        </w:rPr>
        <w:t xml:space="preserve"> </w:t>
      </w:r>
      <w:r w:rsidR="00A911DB" w:rsidRPr="001318BB">
        <w:rPr>
          <w:shd w:val="clear" w:color="auto" w:fill="FFFFFF"/>
        </w:rPr>
        <w:t xml:space="preserve">cấp huyện </w:t>
      </w:r>
      <w:r w:rsidR="00A911DB" w:rsidRPr="001318BB">
        <w:t xml:space="preserve">xây dựng phương án, dự toán </w:t>
      </w:r>
      <w:r w:rsidR="00C64597" w:rsidRPr="001318BB">
        <w:t>trình Sở Nông nghiệp và Phát triển nông thôn</w:t>
      </w:r>
      <w:r w:rsidR="002917B5" w:rsidRPr="001318BB">
        <w:t>.</w:t>
      </w:r>
    </w:p>
    <w:p w14:paraId="36AF690C" w14:textId="3252BAB2" w:rsidR="00035D0E" w:rsidRPr="001318BB" w:rsidRDefault="00035D0E">
      <w:pPr>
        <w:spacing w:before="120" w:line="252" w:lineRule="auto"/>
        <w:ind w:firstLine="709"/>
        <w:jc w:val="both"/>
      </w:pPr>
      <w:r w:rsidRPr="001318BB">
        <w:t xml:space="preserve">- </w:t>
      </w:r>
      <w:r w:rsidR="00C64597" w:rsidRPr="001318BB">
        <w:t>Sở Nông nghiệp và Phát triển nông thôn chủ trì, phối hợp với Sở Tài chính</w:t>
      </w:r>
      <w:r w:rsidR="00935DF1" w:rsidRPr="001318BB">
        <w:t xml:space="preserve"> và đơn vị liên quan </w:t>
      </w:r>
      <w:r w:rsidR="00C64597" w:rsidRPr="001318BB">
        <w:t>thẩm định phương án, dự toán</w:t>
      </w:r>
      <w:r w:rsidRPr="001318BB">
        <w:t xml:space="preserve">. </w:t>
      </w:r>
    </w:p>
    <w:p w14:paraId="09CFD096" w14:textId="1CA72930" w:rsidR="00A911DB" w:rsidRPr="001318BB" w:rsidRDefault="00035D0E">
      <w:pPr>
        <w:spacing w:before="120" w:line="252" w:lineRule="auto"/>
        <w:ind w:firstLine="709"/>
        <w:jc w:val="both"/>
        <w:rPr>
          <w:spacing w:val="-2"/>
          <w:shd w:val="clear" w:color="auto" w:fill="FFFFFF"/>
        </w:rPr>
      </w:pPr>
      <w:r w:rsidRPr="001318BB">
        <w:t xml:space="preserve">- </w:t>
      </w:r>
      <w:r w:rsidR="00161558">
        <w:t>Ủy ban nhân dân</w:t>
      </w:r>
      <w:r w:rsidRPr="001318BB">
        <w:t xml:space="preserve"> cấp huyện </w:t>
      </w:r>
      <w:r w:rsidR="00A911DB" w:rsidRPr="001318BB">
        <w:t xml:space="preserve">phê duyệt và </w:t>
      </w:r>
      <w:r w:rsidRPr="001318BB">
        <w:t xml:space="preserve">tổ chức </w:t>
      </w:r>
      <w:r w:rsidR="00A911DB" w:rsidRPr="001318BB">
        <w:t>thực hiện t</w:t>
      </w:r>
      <w:r w:rsidR="00A911DB" w:rsidRPr="001318BB">
        <w:rPr>
          <w:shd w:val="clear" w:color="auto" w:fill="FFFFFF"/>
          <w:lang w:val="vi-VN"/>
        </w:rPr>
        <w:t>heo quy định</w:t>
      </w:r>
      <w:r w:rsidR="00514B7A" w:rsidRPr="001318BB">
        <w:rPr>
          <w:spacing w:val="-2"/>
          <w:shd w:val="clear" w:color="auto" w:fill="FFFFFF"/>
        </w:rPr>
        <w:t>.</w:t>
      </w:r>
    </w:p>
    <w:p w14:paraId="1CCBDA81" w14:textId="67C060E0" w:rsidR="00035D0E" w:rsidRPr="001318BB" w:rsidRDefault="00035D0E">
      <w:pPr>
        <w:spacing w:before="120" w:line="252" w:lineRule="auto"/>
        <w:ind w:firstLine="720"/>
        <w:jc w:val="both"/>
      </w:pPr>
      <w:r w:rsidRPr="00A97AE0">
        <w:t>-</w:t>
      </w:r>
      <w:r w:rsidRPr="001318BB">
        <w:rPr>
          <w:b/>
        </w:rPr>
        <w:t xml:space="preserve"> </w:t>
      </w:r>
      <w:r w:rsidRPr="001318BB">
        <w:t xml:space="preserve">Sau khi hoàn thành, </w:t>
      </w:r>
      <w:r w:rsidR="00161558">
        <w:t>Ủy ban nhân dân</w:t>
      </w:r>
      <w:r w:rsidRPr="001318BB">
        <w:t xml:space="preserve"> cấp huyện báo cáo kết quả thực hiện về Sở Nông nghiệp và Phát triển nông thôn đồng thời gửi Sở Tài chính. Sở Nông nghiệp và Phát triển nông thôn chủ trì, phối hợp Sở Tài chính và các đơn vị liên quan </w:t>
      </w:r>
      <w:r w:rsidR="00A97AE0" w:rsidRPr="007422E0">
        <w:t xml:space="preserve">kiểm tra, </w:t>
      </w:r>
      <w:r w:rsidR="00E137CE" w:rsidRPr="007422E0">
        <w:t xml:space="preserve">thẩm định, trình </w:t>
      </w:r>
      <w:r w:rsidR="00161558">
        <w:t>Ủy ban nhân dân</w:t>
      </w:r>
      <w:r w:rsidRPr="007422E0">
        <w:t xml:space="preserve"> tỉnh xem xét, quyết định phê duyệt kinh phí hỗ</w:t>
      </w:r>
      <w:r w:rsidRPr="001318BB">
        <w:t xml:space="preserve"> trợ.</w:t>
      </w:r>
    </w:p>
    <w:p w14:paraId="0481ADA3" w14:textId="143298A5" w:rsidR="00A911DB" w:rsidRPr="001318BB" w:rsidRDefault="0079207F">
      <w:pPr>
        <w:spacing w:before="120" w:line="252" w:lineRule="auto"/>
        <w:ind w:firstLine="709"/>
        <w:jc w:val="both"/>
        <w:rPr>
          <w:lang w:val="de-DE"/>
        </w:rPr>
      </w:pPr>
      <w:r w:rsidRPr="001318BB">
        <w:rPr>
          <w:lang w:val="de-DE"/>
        </w:rPr>
        <w:t>b)</w:t>
      </w:r>
      <w:r w:rsidR="002F0824" w:rsidRPr="001318BB">
        <w:rPr>
          <w:lang w:val="de-DE"/>
        </w:rPr>
        <w:t xml:space="preserve"> Hồ sơ hỗ trợ</w:t>
      </w:r>
    </w:p>
    <w:p w14:paraId="7DEF00F5" w14:textId="21AD7305" w:rsidR="00A911DB" w:rsidRPr="001318BB" w:rsidRDefault="00A911DB">
      <w:pPr>
        <w:spacing w:before="120" w:line="252" w:lineRule="auto"/>
        <w:jc w:val="both"/>
      </w:pPr>
      <w:r w:rsidRPr="001318BB">
        <w:tab/>
        <w:t>- Văn bản đề</w:t>
      </w:r>
      <w:r w:rsidR="009F0239" w:rsidRPr="001318BB">
        <w:t xml:space="preserve"> nghị hỗ trợ </w:t>
      </w:r>
      <w:r w:rsidR="00B43234">
        <w:t xml:space="preserve">kinh phí </w:t>
      </w:r>
      <w:r w:rsidR="009F0239" w:rsidRPr="001318BB">
        <w:t xml:space="preserve">của </w:t>
      </w:r>
      <w:r w:rsidR="00161558">
        <w:t>Ủy ban nhân dân</w:t>
      </w:r>
      <w:r w:rsidR="009F0239" w:rsidRPr="001318BB">
        <w:t xml:space="preserve"> cấp huyện.</w:t>
      </w:r>
    </w:p>
    <w:p w14:paraId="5504A06D" w14:textId="7BB864F9" w:rsidR="00A911DB" w:rsidRPr="001318BB" w:rsidRDefault="00A911DB">
      <w:pPr>
        <w:spacing w:before="120" w:line="252" w:lineRule="auto"/>
        <w:jc w:val="both"/>
        <w:rPr>
          <w:shd w:val="clear" w:color="auto" w:fill="FFFFFF"/>
        </w:rPr>
      </w:pPr>
      <w:r w:rsidRPr="001318BB">
        <w:rPr>
          <w:shd w:val="clear" w:color="auto" w:fill="FFFFFF"/>
        </w:rPr>
        <w:tab/>
        <w:t>- Phương án, dự toán và quyết đị</w:t>
      </w:r>
      <w:r w:rsidR="009F0239" w:rsidRPr="001318BB">
        <w:rPr>
          <w:shd w:val="clear" w:color="auto" w:fill="FFFFFF"/>
        </w:rPr>
        <w:t xml:space="preserve">nh phê duyệt của </w:t>
      </w:r>
      <w:r w:rsidR="00161558">
        <w:t>Ủy ban nhân dân</w:t>
      </w:r>
      <w:r w:rsidR="009F0239" w:rsidRPr="001318BB">
        <w:rPr>
          <w:shd w:val="clear" w:color="auto" w:fill="FFFFFF"/>
        </w:rPr>
        <w:t xml:space="preserve"> cấp huyện.</w:t>
      </w:r>
    </w:p>
    <w:p w14:paraId="2D8B6551" w14:textId="759CBC68" w:rsidR="00A911DB" w:rsidRPr="001318BB" w:rsidRDefault="00A911DB">
      <w:pPr>
        <w:spacing w:before="120" w:line="252" w:lineRule="auto"/>
        <w:ind w:firstLine="720"/>
        <w:jc w:val="both"/>
        <w:rPr>
          <w:shd w:val="clear" w:color="auto" w:fill="FFFFFF"/>
        </w:rPr>
      </w:pPr>
      <w:r w:rsidRPr="001318BB">
        <w:rPr>
          <w:shd w:val="clear" w:color="auto" w:fill="FFFFFF"/>
        </w:rPr>
        <w:t xml:space="preserve">- </w:t>
      </w:r>
      <w:r w:rsidR="00035D0E" w:rsidRPr="001318BB">
        <w:rPr>
          <w:shd w:val="clear" w:color="auto" w:fill="FFFFFF"/>
        </w:rPr>
        <w:t>Văn bản thẩm định</w:t>
      </w:r>
      <w:r w:rsidRPr="001318BB">
        <w:rPr>
          <w:shd w:val="clear" w:color="auto" w:fill="FFFFFF"/>
        </w:rPr>
        <w:t xml:space="preserve"> của Sở Nông nghiệp và Phát triển nông thôn</w:t>
      </w:r>
      <w:r w:rsidR="00035D0E" w:rsidRPr="001318BB">
        <w:rPr>
          <w:shd w:val="clear" w:color="auto" w:fill="FFFFFF"/>
        </w:rPr>
        <w:t>.</w:t>
      </w:r>
    </w:p>
    <w:p w14:paraId="57BAA798" w14:textId="3EDD6101" w:rsidR="00A911DB" w:rsidRPr="001318BB" w:rsidRDefault="00A911DB">
      <w:pPr>
        <w:widowControl w:val="0"/>
        <w:spacing w:before="120" w:line="252" w:lineRule="auto"/>
        <w:ind w:firstLine="720"/>
        <w:jc w:val="both"/>
        <w:rPr>
          <w:shd w:val="clear" w:color="auto" w:fill="FFFFFF"/>
        </w:rPr>
      </w:pPr>
      <w:r w:rsidRPr="001318BB">
        <w:rPr>
          <w:shd w:val="clear" w:color="auto" w:fill="FFFFFF"/>
        </w:rPr>
        <w:t xml:space="preserve">- Báo cáo đánh giá kết quả thực hiện bảo tồn và phát triển làng nghề của </w:t>
      </w:r>
      <w:r w:rsidR="00161558">
        <w:t>Ủy ban nhân dân</w:t>
      </w:r>
      <w:r w:rsidRPr="001318BB">
        <w:rPr>
          <w:shd w:val="clear" w:color="auto" w:fill="FFFFFF"/>
        </w:rPr>
        <w:t xml:space="preserve"> cấp huyện.</w:t>
      </w:r>
      <w:r w:rsidR="005A5B36">
        <w:rPr>
          <w:shd w:val="clear" w:color="auto" w:fill="FFFFFF"/>
        </w:rPr>
        <w:t xml:space="preserve"> </w:t>
      </w:r>
    </w:p>
    <w:p w14:paraId="2EBC63E3" w14:textId="78C22677" w:rsidR="00A911DB" w:rsidRPr="001318BB" w:rsidRDefault="00A911DB">
      <w:pPr>
        <w:widowControl w:val="0"/>
        <w:spacing w:before="120" w:line="252" w:lineRule="auto"/>
        <w:ind w:firstLine="720"/>
        <w:jc w:val="both"/>
        <w:rPr>
          <w:shd w:val="clear" w:color="auto" w:fill="FFFFFF"/>
        </w:rPr>
      </w:pPr>
      <w:r w:rsidRPr="001318BB">
        <w:rPr>
          <w:shd w:val="clear" w:color="auto" w:fill="FFFFFF"/>
        </w:rPr>
        <w:t xml:space="preserve">- </w:t>
      </w:r>
      <w:r w:rsidR="001D6253">
        <w:rPr>
          <w:shd w:val="clear" w:color="auto" w:fill="FFFFFF"/>
        </w:rPr>
        <w:t>H</w:t>
      </w:r>
      <w:r w:rsidRPr="001318BB">
        <w:rPr>
          <w:shd w:val="clear" w:color="auto" w:fill="FFFFFF"/>
        </w:rPr>
        <w:t xml:space="preserve">ợp đồng, thanh lý hợp đồng, hoá đơn, chứng từ thể hiện chi phí phát sinh. Đối với mua nguyên vật liệu, máy móc, thiết bị, dây </w:t>
      </w:r>
      <w:r w:rsidR="003F7B5D" w:rsidRPr="001318BB">
        <w:rPr>
          <w:shd w:val="clear" w:color="auto" w:fill="FFFFFF"/>
        </w:rPr>
        <w:t xml:space="preserve">chuyền sản xuất thì </w:t>
      </w:r>
      <w:r w:rsidRPr="001318BB">
        <w:rPr>
          <w:shd w:val="clear" w:color="auto" w:fill="FFFFFF"/>
        </w:rPr>
        <w:t xml:space="preserve">có thẩm định </w:t>
      </w:r>
      <w:r w:rsidR="001D6253">
        <w:rPr>
          <w:shd w:val="clear" w:color="auto" w:fill="FFFFFF"/>
        </w:rPr>
        <w:t xml:space="preserve">giá và các hồ sơ khác liên quan (bản sao có </w:t>
      </w:r>
      <w:r w:rsidR="001D6253" w:rsidRPr="001318BB">
        <w:rPr>
          <w:shd w:val="clear" w:color="auto" w:fill="FFFFFF"/>
        </w:rPr>
        <w:t>chứng</w:t>
      </w:r>
      <w:r w:rsidR="001D6253">
        <w:rPr>
          <w:shd w:val="clear" w:color="auto" w:fill="FFFFFF"/>
        </w:rPr>
        <w:t xml:space="preserve"> thực).</w:t>
      </w:r>
      <w:r w:rsidR="001D6253" w:rsidRPr="001318BB">
        <w:rPr>
          <w:shd w:val="clear" w:color="auto" w:fill="FFFFFF"/>
        </w:rPr>
        <w:t xml:space="preserve"> </w:t>
      </w:r>
    </w:p>
    <w:p w14:paraId="0E4272CE" w14:textId="65D75EFE" w:rsidR="00EA49E1" w:rsidRPr="001318BB" w:rsidRDefault="00EA49E1">
      <w:pPr>
        <w:spacing w:before="120" w:line="252" w:lineRule="auto"/>
        <w:ind w:firstLine="709"/>
        <w:jc w:val="both"/>
      </w:pPr>
      <w:r w:rsidRPr="001318BB">
        <w:t xml:space="preserve">2. Hỗ trợ di dời cơ sở </w:t>
      </w:r>
      <w:r w:rsidR="001E4226">
        <w:t xml:space="preserve">sản xuất </w:t>
      </w:r>
      <w:r w:rsidRPr="001318BB">
        <w:t xml:space="preserve">ngành nghề nông thôn </w:t>
      </w:r>
      <w:r w:rsidR="007966FC" w:rsidRPr="001318BB">
        <w:t>(</w:t>
      </w:r>
      <w:r w:rsidR="000F020B">
        <w:t>k</w:t>
      </w:r>
      <w:r w:rsidR="007966FC" w:rsidRPr="001318BB">
        <w:t xml:space="preserve">hoản </w:t>
      </w:r>
      <w:r w:rsidR="00F11E21" w:rsidRPr="001318BB">
        <w:t>2</w:t>
      </w:r>
      <w:r w:rsidR="007966FC" w:rsidRPr="001318BB">
        <w:t xml:space="preserve"> Điều </w:t>
      </w:r>
      <w:r w:rsidR="002B6FE2">
        <w:t>9</w:t>
      </w:r>
      <w:r w:rsidR="007966FC" w:rsidRPr="001318BB">
        <w:t xml:space="preserve"> Nghị quyết này)</w:t>
      </w:r>
      <w:r w:rsidR="00ED1B58" w:rsidRPr="001318BB">
        <w:t xml:space="preserve">. </w:t>
      </w:r>
      <w:r w:rsidRPr="001318BB">
        <w:t>Hồ sơ</w:t>
      </w:r>
      <w:r w:rsidR="00ED1B58" w:rsidRPr="001318BB">
        <w:t xml:space="preserve"> gồm</w:t>
      </w:r>
      <w:r w:rsidRPr="001318BB">
        <w:t xml:space="preserve">: </w:t>
      </w:r>
    </w:p>
    <w:p w14:paraId="4524F108" w14:textId="04C2A922" w:rsidR="00ED1B58" w:rsidRPr="001318BB" w:rsidRDefault="00EA49E1">
      <w:pPr>
        <w:spacing w:before="120" w:line="252" w:lineRule="auto"/>
        <w:jc w:val="both"/>
      </w:pPr>
      <w:r w:rsidRPr="001318BB">
        <w:lastRenderedPageBreak/>
        <w:tab/>
      </w:r>
      <w:r w:rsidR="00161558">
        <w:t>a)</w:t>
      </w:r>
      <w:r w:rsidRPr="001318BB">
        <w:t xml:space="preserve"> </w:t>
      </w:r>
      <w:r w:rsidR="00ED1B58" w:rsidRPr="001318BB">
        <w:t>Văn bản thể hiện Quy hoạch khu hoặc cụm cô</w:t>
      </w:r>
      <w:r w:rsidR="007113A3" w:rsidRPr="001318BB">
        <w:t>ng nghiệp, tiểu thủ công nghiệp</w:t>
      </w:r>
      <w:r w:rsidR="00ED1B58" w:rsidRPr="001318BB">
        <w:t xml:space="preserve"> hoặc</w:t>
      </w:r>
      <w:r w:rsidR="00AB04A6">
        <w:t xml:space="preserve"> vùng</w:t>
      </w:r>
      <w:r w:rsidR="00ED1B58" w:rsidRPr="001318BB">
        <w:t xml:space="preserve"> sản xuất </w:t>
      </w:r>
      <w:r w:rsidR="00B43234">
        <w:t xml:space="preserve">về </w:t>
      </w:r>
      <w:r w:rsidR="00ED1B58" w:rsidRPr="001318BB">
        <w:t>ngành nghề nông thôn;</w:t>
      </w:r>
    </w:p>
    <w:p w14:paraId="3E506D5C" w14:textId="229523C6" w:rsidR="00EA49E1" w:rsidRPr="001318BB" w:rsidRDefault="00161558">
      <w:pPr>
        <w:spacing w:before="120" w:line="252" w:lineRule="auto"/>
        <w:ind w:firstLine="720"/>
        <w:jc w:val="both"/>
      </w:pPr>
      <w:r>
        <w:t>b)</w:t>
      </w:r>
      <w:r w:rsidR="007113A3" w:rsidRPr="001318BB">
        <w:t xml:space="preserve"> </w:t>
      </w:r>
      <w:r w:rsidR="00EA49E1" w:rsidRPr="001318BB">
        <w:t xml:space="preserve">Văn bản xác nhận của </w:t>
      </w:r>
      <w:r>
        <w:t>Ủy ban nhân dân</w:t>
      </w:r>
      <w:r w:rsidR="00EA49E1" w:rsidRPr="001318BB">
        <w:t xml:space="preserve"> cấp huyện </w:t>
      </w:r>
      <w:r w:rsidR="002F0824" w:rsidRPr="001318BB">
        <w:t xml:space="preserve">về việc </w:t>
      </w:r>
      <w:r w:rsidR="00C56C15" w:rsidRPr="001318BB">
        <w:t xml:space="preserve">hoàn thành di dời </w:t>
      </w:r>
      <w:r w:rsidR="001E4226">
        <w:t xml:space="preserve">cơ sở sản xuất </w:t>
      </w:r>
      <w:r w:rsidR="00C56C15" w:rsidRPr="001318BB">
        <w:t>và đi vào hoạt động</w:t>
      </w:r>
      <w:r>
        <w:t>;</w:t>
      </w:r>
    </w:p>
    <w:p w14:paraId="2E80276F" w14:textId="3070482B" w:rsidR="00EA49E1" w:rsidRPr="001318BB" w:rsidRDefault="00EA49E1">
      <w:pPr>
        <w:spacing w:before="120" w:line="252" w:lineRule="auto"/>
        <w:jc w:val="both"/>
      </w:pPr>
      <w:r w:rsidRPr="001318BB">
        <w:tab/>
      </w:r>
      <w:r w:rsidR="00161558">
        <w:t>c)</w:t>
      </w:r>
      <w:r w:rsidRPr="001318BB">
        <w:t xml:space="preserve"> </w:t>
      </w:r>
      <w:r w:rsidR="001D6253">
        <w:t>H</w:t>
      </w:r>
      <w:r w:rsidRPr="001318BB">
        <w:t xml:space="preserve">ợp đồng, thanh lý, hoá đơn chứng </w:t>
      </w:r>
      <w:r w:rsidR="001D6253">
        <w:t xml:space="preserve">từ minh chứng chi phí phát sinh </w:t>
      </w:r>
      <w:r w:rsidR="001D6253">
        <w:rPr>
          <w:shd w:val="clear" w:color="auto" w:fill="FFFFFF"/>
        </w:rPr>
        <w:t xml:space="preserve">(bản sao có </w:t>
      </w:r>
      <w:r w:rsidR="001D6253" w:rsidRPr="001318BB">
        <w:rPr>
          <w:shd w:val="clear" w:color="auto" w:fill="FFFFFF"/>
        </w:rPr>
        <w:t>chứng</w:t>
      </w:r>
      <w:r w:rsidR="001D6253">
        <w:rPr>
          <w:shd w:val="clear" w:color="auto" w:fill="FFFFFF"/>
        </w:rPr>
        <w:t xml:space="preserve"> thực).</w:t>
      </w:r>
      <w:r w:rsidR="001D6253" w:rsidRPr="001318BB">
        <w:rPr>
          <w:shd w:val="clear" w:color="auto" w:fill="FFFFFF"/>
        </w:rPr>
        <w:t xml:space="preserve"> </w:t>
      </w:r>
    </w:p>
    <w:p w14:paraId="76CF909A" w14:textId="77777777" w:rsidR="005B2201" w:rsidRPr="001318BB" w:rsidRDefault="005B2201">
      <w:pPr>
        <w:spacing w:before="120" w:line="252" w:lineRule="auto"/>
        <w:ind w:firstLine="709"/>
        <w:jc w:val="both"/>
        <w:rPr>
          <w:b/>
          <w:lang w:val="de-DE"/>
        </w:rPr>
      </w:pPr>
      <w:r w:rsidRPr="001318BB">
        <w:rPr>
          <w:b/>
          <w:lang w:val="de-DE"/>
        </w:rPr>
        <w:t xml:space="preserve">VII. Chính sách hỗ trợ liên kết    </w:t>
      </w:r>
    </w:p>
    <w:p w14:paraId="13EB5F21" w14:textId="4166A731" w:rsidR="005B2201" w:rsidRPr="00161558" w:rsidRDefault="005B2201">
      <w:pPr>
        <w:shd w:val="clear" w:color="auto" w:fill="FFFFFF"/>
        <w:spacing w:before="120" w:line="252" w:lineRule="auto"/>
        <w:ind w:firstLine="709"/>
        <w:jc w:val="both"/>
        <w:rPr>
          <w:shd w:val="clear" w:color="auto" w:fill="FFFFFF"/>
        </w:rPr>
      </w:pPr>
      <w:r w:rsidRPr="00165228">
        <w:rPr>
          <w:shd w:val="clear" w:color="auto" w:fill="FFFFFF"/>
        </w:rPr>
        <w:t xml:space="preserve">1. Quy trình thực </w:t>
      </w:r>
      <w:r w:rsidRPr="00161558">
        <w:rPr>
          <w:shd w:val="clear" w:color="auto" w:fill="FFFFFF"/>
        </w:rPr>
        <w:t>hiện: T</w:t>
      </w:r>
      <w:r w:rsidRPr="00161558">
        <w:rPr>
          <w:shd w:val="clear" w:color="auto" w:fill="FFFFFF"/>
          <w:lang w:val="vi-VN"/>
        </w:rPr>
        <w:t xml:space="preserve">heo quy định tại </w:t>
      </w:r>
      <w:r w:rsidR="00514B7A" w:rsidRPr="00161558">
        <w:rPr>
          <w:spacing w:val="-2"/>
          <w:shd w:val="clear" w:color="auto" w:fill="FFFFFF"/>
        </w:rPr>
        <w:t xml:space="preserve">Phần A Tiểu mục </w:t>
      </w:r>
      <w:r w:rsidR="00514B7A" w:rsidRPr="00161558">
        <w:rPr>
          <w:spacing w:val="-2"/>
          <w:shd w:val="clear" w:color="auto" w:fill="FFFFFF"/>
          <w:lang w:val="vi-VN"/>
        </w:rPr>
        <w:t>này</w:t>
      </w:r>
      <w:r w:rsidR="00514B7A" w:rsidRPr="00161558">
        <w:rPr>
          <w:spacing w:val="-2"/>
          <w:shd w:val="clear" w:color="auto" w:fill="FFFFFF"/>
        </w:rPr>
        <w:t xml:space="preserve"> </w:t>
      </w:r>
      <w:r w:rsidRPr="00161558">
        <w:rPr>
          <w:shd w:val="clear" w:color="auto" w:fill="FFFFFF"/>
        </w:rPr>
        <w:t>và các quy định theo Nghị định số 98/2018/NĐ-CP ngày 05/7/2018.</w:t>
      </w:r>
    </w:p>
    <w:p w14:paraId="47AD4024" w14:textId="77777777" w:rsidR="005B2201" w:rsidRPr="00161558" w:rsidRDefault="005B2201">
      <w:pPr>
        <w:spacing w:before="120" w:line="252" w:lineRule="auto"/>
        <w:ind w:firstLine="709"/>
        <w:jc w:val="both"/>
      </w:pPr>
      <w:r w:rsidRPr="00161558">
        <w:t xml:space="preserve">2. Hồ sơ hỗ trợ </w:t>
      </w:r>
    </w:p>
    <w:p w14:paraId="5C828609" w14:textId="78C57309" w:rsidR="005B2201" w:rsidRPr="001318BB" w:rsidRDefault="00161558">
      <w:pPr>
        <w:shd w:val="clear" w:color="auto" w:fill="FFFFFF"/>
        <w:spacing w:before="120" w:line="252" w:lineRule="auto"/>
        <w:ind w:firstLine="709"/>
        <w:jc w:val="both"/>
      </w:pPr>
      <w:r>
        <w:t>a)</w:t>
      </w:r>
      <w:r w:rsidR="005B2201" w:rsidRPr="00161558">
        <w:t xml:space="preserve"> Tờ trình đề nghị hỗ trợ liên kết sản </w:t>
      </w:r>
      <w:r w:rsidR="005B2201" w:rsidRPr="001318BB">
        <w:t>xuất và tiêu thụ sản phẩm nông nghiệp (theo Mẫu số 01 tại Phụ lục ban hành kèm t</w:t>
      </w:r>
      <w:r>
        <w:t>heo Nghị định số 98/2018/NĐ-CP);</w:t>
      </w:r>
    </w:p>
    <w:p w14:paraId="165CE2C3" w14:textId="2A8D607B" w:rsidR="005B2201" w:rsidRPr="001318BB" w:rsidRDefault="00161558">
      <w:pPr>
        <w:spacing w:before="120" w:line="252" w:lineRule="auto"/>
        <w:ind w:firstLine="709"/>
        <w:jc w:val="both"/>
        <w:rPr>
          <w:shd w:val="clear" w:color="auto" w:fill="FFFFFF"/>
        </w:rPr>
      </w:pPr>
      <w:r>
        <w:t>b)</w:t>
      </w:r>
      <w:r w:rsidR="005B2201" w:rsidRPr="001318BB">
        <w:t xml:space="preserve"> Quyết định phê duyệt hỗ trợ dự án liên kết của cấp </w:t>
      </w:r>
      <w:r w:rsidR="00AC33EF" w:rsidRPr="001318BB">
        <w:t xml:space="preserve">có </w:t>
      </w:r>
      <w:r>
        <w:t>thẩm quyền;</w:t>
      </w:r>
    </w:p>
    <w:p w14:paraId="0473FE01" w14:textId="5A93CA13" w:rsidR="005B2201" w:rsidRPr="001318BB" w:rsidRDefault="00161558">
      <w:pPr>
        <w:shd w:val="clear" w:color="auto" w:fill="FFFFFF"/>
        <w:spacing w:before="120" w:line="252" w:lineRule="auto"/>
        <w:ind w:firstLine="709"/>
        <w:jc w:val="both"/>
      </w:pPr>
      <w:r>
        <w:t>c)</w:t>
      </w:r>
      <w:r w:rsidR="005B2201" w:rsidRPr="001318BB">
        <w:t xml:space="preserve"> Hợp đồng l</w:t>
      </w:r>
      <w:r w:rsidR="00B83899" w:rsidRPr="001318BB">
        <w:t>iên kết (Bản sao có chứn</w:t>
      </w:r>
      <w:r>
        <w:t>g thực);</w:t>
      </w:r>
    </w:p>
    <w:p w14:paraId="70E41173" w14:textId="6125197F" w:rsidR="005B2201" w:rsidRPr="001318BB" w:rsidRDefault="00161558">
      <w:pPr>
        <w:shd w:val="clear" w:color="auto" w:fill="FFFFFF"/>
        <w:spacing w:before="120" w:line="252" w:lineRule="auto"/>
        <w:ind w:firstLine="709"/>
        <w:jc w:val="both"/>
      </w:pPr>
      <w:r>
        <w:t>d)</w:t>
      </w:r>
      <w:r w:rsidR="005B2201" w:rsidRPr="001318BB">
        <w:t xml:space="preserve"> Dự án liên kết (theo Mẫu số 02 tại Phụ lục ban hành kèm theo</w:t>
      </w:r>
      <w:r w:rsidR="00AC33EF" w:rsidRPr="001318BB">
        <w:t xml:space="preserve"> Nghị định số 98/2018/NĐ-CP)</w:t>
      </w:r>
      <w:r>
        <w:t>;</w:t>
      </w:r>
    </w:p>
    <w:p w14:paraId="787E659B" w14:textId="47411328" w:rsidR="005B2201" w:rsidRPr="001318BB" w:rsidRDefault="00161558">
      <w:pPr>
        <w:shd w:val="clear" w:color="auto" w:fill="FFFFFF"/>
        <w:spacing w:before="120" w:line="252" w:lineRule="auto"/>
        <w:ind w:firstLine="709"/>
        <w:jc w:val="both"/>
      </w:pPr>
      <w:r>
        <w:t>đ)</w:t>
      </w:r>
      <w:r w:rsidR="005B2201" w:rsidRPr="001318BB">
        <w:t xml:space="preserve"> Biên bản thỏa thuận của đơn vị chủ trì liên kết (theo Mẫu số 04 tại Phụ lục ban hành kèm theo Nghị định số 98/2018/NĐ-CP) đối với trường hợp các doanh nghiệp, hợp tác x</w:t>
      </w:r>
      <w:r>
        <w:t>ã ký hợp đồng liên kết với nhau;</w:t>
      </w:r>
    </w:p>
    <w:p w14:paraId="240CDCD4" w14:textId="14ADCD12" w:rsidR="005B2201" w:rsidRPr="001318BB" w:rsidRDefault="00161558">
      <w:pPr>
        <w:shd w:val="clear" w:color="auto" w:fill="FFFFFF"/>
        <w:spacing w:before="120" w:line="252" w:lineRule="auto"/>
        <w:ind w:firstLine="709"/>
        <w:jc w:val="both"/>
        <w:rPr>
          <w:spacing w:val="-2"/>
        </w:rPr>
      </w:pPr>
      <w:r>
        <w:rPr>
          <w:spacing w:val="-2"/>
        </w:rPr>
        <w:t>e)</w:t>
      </w:r>
      <w:r w:rsidR="005B2201" w:rsidRPr="001318BB">
        <w:rPr>
          <w:spacing w:val="-2"/>
        </w:rPr>
        <w:t xml:space="preserve"> Bản sao có chứng thực của các chứng nhận hoặc cam kết về tiêu chuẩn về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tại Phụ lục ban hành kèm t</w:t>
      </w:r>
      <w:r>
        <w:rPr>
          <w:spacing w:val="-2"/>
        </w:rPr>
        <w:t>heo Nghị định số 98/2018/NĐ-CP);</w:t>
      </w:r>
    </w:p>
    <w:p w14:paraId="03153FC8" w14:textId="3E898133" w:rsidR="00FE1AB2" w:rsidRPr="001318BB" w:rsidRDefault="00161558">
      <w:pPr>
        <w:shd w:val="clear" w:color="auto" w:fill="FFFFFF"/>
        <w:spacing w:before="120" w:line="252" w:lineRule="auto"/>
        <w:ind w:firstLine="709"/>
        <w:jc w:val="both"/>
      </w:pPr>
      <w:r>
        <w:t>g)</w:t>
      </w:r>
      <w:r w:rsidR="005B2201" w:rsidRPr="001318BB">
        <w:t xml:space="preserve"> Hợp đồng, biên bản nghiệm thu và thanh lý hợp đồng thực hiện các nội dung đề xuất hỗ trợ; hóa đơn tài chính, chứng từ liên quan để xác định chi phí.</w:t>
      </w:r>
    </w:p>
    <w:p w14:paraId="05AFFB09" w14:textId="2428B564" w:rsidR="005B2201" w:rsidRPr="001318BB" w:rsidRDefault="005B2201">
      <w:pPr>
        <w:shd w:val="clear" w:color="auto" w:fill="FFFFFF"/>
        <w:spacing w:before="120" w:line="252" w:lineRule="auto"/>
        <w:ind w:firstLine="709"/>
        <w:jc w:val="both"/>
        <w:rPr>
          <w:b/>
          <w:spacing w:val="-2"/>
          <w:lang w:val="vi-VN"/>
        </w:rPr>
      </w:pPr>
      <w:r w:rsidRPr="001318BB">
        <w:rPr>
          <w:b/>
          <w:spacing w:val="-2"/>
        </w:rPr>
        <w:t xml:space="preserve">VIII. </w:t>
      </w:r>
      <w:r w:rsidRPr="001318BB">
        <w:rPr>
          <w:b/>
          <w:spacing w:val="-2"/>
          <w:lang w:val="de-DE"/>
        </w:rPr>
        <w:t xml:space="preserve">Chính sách chuyển đổi số trong nông nghiệp và chương trình </w:t>
      </w:r>
      <w:r w:rsidR="00B83899" w:rsidRPr="001318BB">
        <w:rPr>
          <w:b/>
          <w:spacing w:val="-2"/>
          <w:lang w:val="de-DE"/>
        </w:rPr>
        <w:t xml:space="preserve">OCOP </w:t>
      </w:r>
      <w:r w:rsidR="00B83899" w:rsidRPr="001318BB">
        <w:rPr>
          <w:spacing w:val="-2"/>
        </w:rPr>
        <w:t xml:space="preserve"> </w:t>
      </w:r>
    </w:p>
    <w:p w14:paraId="4B3E2F4F" w14:textId="77C0CDA5" w:rsidR="005B2201" w:rsidRPr="001318BB" w:rsidRDefault="005B2201">
      <w:pPr>
        <w:shd w:val="clear" w:color="auto" w:fill="FFFFFF"/>
        <w:spacing w:before="120" w:line="252" w:lineRule="auto"/>
        <w:ind w:firstLine="709"/>
        <w:jc w:val="both"/>
      </w:pPr>
      <w:r w:rsidRPr="001318BB">
        <w:tab/>
      </w:r>
      <w:r w:rsidR="00161558">
        <w:t>1.</w:t>
      </w:r>
      <w:r w:rsidRPr="001318BB">
        <w:t xml:space="preserve"> Văn bản đề nghị hỗ trợ kinh phí của đơn vị chủ trì thực hiện nội dung chuyển đổi số</w:t>
      </w:r>
      <w:r w:rsidR="001D0DFC" w:rsidRPr="001318BB">
        <w:t>.</w:t>
      </w:r>
    </w:p>
    <w:p w14:paraId="21FCF812" w14:textId="1A064223" w:rsidR="006E0C48" w:rsidRPr="001318BB" w:rsidRDefault="00161558">
      <w:pPr>
        <w:shd w:val="clear" w:color="auto" w:fill="FFFFFF"/>
        <w:spacing w:before="120" w:line="252" w:lineRule="auto"/>
        <w:ind w:firstLine="709"/>
        <w:jc w:val="both"/>
      </w:pPr>
      <w:r>
        <w:t>2.</w:t>
      </w:r>
      <w:r w:rsidR="005B2201" w:rsidRPr="001318BB">
        <w:t xml:space="preserve"> Quyết định phê duyệt phương án (hoặc đề cương, kế hoạch, dự án) và dự toán kinh phí của </w:t>
      </w:r>
      <w:r>
        <w:t>Ủy ban nhân dân</w:t>
      </w:r>
      <w:r w:rsidR="005B2201" w:rsidRPr="001318BB">
        <w:t xml:space="preserve"> tỉnh và các hồ sơ liên quan theo quy định của pháp luật.</w:t>
      </w:r>
    </w:p>
    <w:p w14:paraId="1E6D0314" w14:textId="08514314" w:rsidR="008E1117" w:rsidRPr="001318BB" w:rsidRDefault="00161558">
      <w:pPr>
        <w:spacing w:before="120" w:line="252" w:lineRule="auto"/>
        <w:ind w:firstLine="720"/>
        <w:jc w:val="both"/>
        <w:rPr>
          <w:spacing w:val="-6"/>
        </w:rPr>
      </w:pPr>
      <w:r>
        <w:lastRenderedPageBreak/>
        <w:t>3.</w:t>
      </w:r>
      <w:r w:rsidR="008E1117" w:rsidRPr="001318BB">
        <w:t xml:space="preserve"> Hợp đồng, biên bản nghiệm thu và th</w:t>
      </w:r>
      <w:r w:rsidR="00F01EEB" w:rsidRPr="001318BB">
        <w:t>a</w:t>
      </w:r>
      <w:r w:rsidR="008E1117" w:rsidRPr="001318BB">
        <w:t>nh lý hợp đồng, hóa đơn tài chính và các chứng từ liên quan chứng minh chi phí thực hiện các nội dung về chuyển đổi số.</w:t>
      </w:r>
    </w:p>
    <w:p w14:paraId="2971C868" w14:textId="77777777" w:rsidR="006F2473" w:rsidRPr="001318BB" w:rsidRDefault="006F2473" w:rsidP="00425CEB">
      <w:pPr>
        <w:spacing w:line="252" w:lineRule="auto"/>
        <w:jc w:val="center"/>
        <w:rPr>
          <w:rStyle w:val="fontstyle01"/>
          <w:b/>
          <w:color w:val="auto"/>
        </w:rPr>
      </w:pPr>
    </w:p>
    <w:p w14:paraId="12D1905C" w14:textId="4E7B1776" w:rsidR="002653F6" w:rsidRPr="001318BB" w:rsidRDefault="002653F6">
      <w:pPr>
        <w:tabs>
          <w:tab w:val="left" w:pos="3569"/>
          <w:tab w:val="center" w:pos="4507"/>
        </w:tabs>
        <w:spacing w:line="252" w:lineRule="auto"/>
        <w:jc w:val="center"/>
        <w:rPr>
          <w:b/>
          <w:lang w:val="pt-BR"/>
        </w:rPr>
      </w:pPr>
      <w:r w:rsidRPr="001318BB">
        <w:rPr>
          <w:b/>
          <w:lang w:val="pt-BR"/>
        </w:rPr>
        <w:t>Tiểu mục 2</w:t>
      </w:r>
    </w:p>
    <w:p w14:paraId="70C42551" w14:textId="77777777" w:rsidR="00CE02C2" w:rsidRPr="001318BB" w:rsidRDefault="006423E7">
      <w:pPr>
        <w:spacing w:line="252" w:lineRule="auto"/>
        <w:jc w:val="center"/>
        <w:rPr>
          <w:rStyle w:val="fontstyle01"/>
          <w:b/>
          <w:color w:val="auto"/>
        </w:rPr>
      </w:pPr>
      <w:r w:rsidRPr="001318BB">
        <w:rPr>
          <w:rStyle w:val="fontstyle01"/>
          <w:b/>
          <w:color w:val="auto"/>
        </w:rPr>
        <w:t>CHÍNH SÁCH TẬP TRUNG</w:t>
      </w:r>
      <w:r w:rsidR="000567F1" w:rsidRPr="001318BB">
        <w:rPr>
          <w:rStyle w:val="fontstyle01"/>
          <w:b/>
          <w:color w:val="auto"/>
        </w:rPr>
        <w:t>, TÍCH TỤ</w:t>
      </w:r>
      <w:r w:rsidRPr="001318BB">
        <w:rPr>
          <w:rStyle w:val="fontstyle01"/>
          <w:b/>
          <w:color w:val="auto"/>
        </w:rPr>
        <w:t xml:space="preserve"> RUỘNG ĐẤT </w:t>
      </w:r>
    </w:p>
    <w:p w14:paraId="6CB32069" w14:textId="35B77E13" w:rsidR="00967F1F" w:rsidRPr="001318BB" w:rsidRDefault="000567F1">
      <w:pPr>
        <w:spacing w:line="252" w:lineRule="auto"/>
        <w:jc w:val="center"/>
        <w:rPr>
          <w:rStyle w:val="fontstyle01"/>
          <w:b/>
          <w:color w:val="auto"/>
        </w:rPr>
      </w:pPr>
      <w:r w:rsidRPr="001318BB">
        <w:rPr>
          <w:rStyle w:val="fontstyle01"/>
          <w:b/>
          <w:color w:val="auto"/>
        </w:rPr>
        <w:t xml:space="preserve">(ĐIỀU </w:t>
      </w:r>
      <w:r w:rsidR="002B6FE2">
        <w:rPr>
          <w:rStyle w:val="fontstyle01"/>
          <w:b/>
          <w:color w:val="auto"/>
        </w:rPr>
        <w:t>5</w:t>
      </w:r>
      <w:r w:rsidRPr="001318BB">
        <w:rPr>
          <w:rStyle w:val="fontstyle01"/>
          <w:b/>
          <w:color w:val="auto"/>
        </w:rPr>
        <w:t>)</w:t>
      </w:r>
    </w:p>
    <w:p w14:paraId="6FA4AA4B" w14:textId="77777777" w:rsidR="005B2201" w:rsidRPr="001318BB" w:rsidRDefault="00967F1F" w:rsidP="00425CEB">
      <w:pPr>
        <w:spacing w:line="252" w:lineRule="auto"/>
        <w:jc w:val="both"/>
        <w:rPr>
          <w:rStyle w:val="fontstyle01"/>
          <w:color w:val="auto"/>
        </w:rPr>
      </w:pPr>
      <w:r w:rsidRPr="001318BB">
        <w:rPr>
          <w:rStyle w:val="fontstyle01"/>
          <w:color w:val="auto"/>
        </w:rPr>
        <w:tab/>
      </w:r>
    </w:p>
    <w:p w14:paraId="5E5FFB60" w14:textId="53920C06" w:rsidR="00DD0797" w:rsidRPr="00161558" w:rsidRDefault="006423E7">
      <w:pPr>
        <w:spacing w:before="120" w:line="252" w:lineRule="auto"/>
        <w:jc w:val="both"/>
        <w:rPr>
          <w:rStyle w:val="fontstyle01"/>
          <w:b/>
          <w:color w:val="auto"/>
        </w:rPr>
      </w:pPr>
      <w:r w:rsidRPr="001318BB">
        <w:rPr>
          <w:rStyle w:val="fontstyle01"/>
          <w:b/>
          <w:color w:val="auto"/>
        </w:rPr>
        <w:tab/>
      </w:r>
      <w:r w:rsidR="00DD0797" w:rsidRPr="001318BB">
        <w:rPr>
          <w:rStyle w:val="fontstyle01"/>
          <w:b/>
          <w:color w:val="auto"/>
        </w:rPr>
        <w:t xml:space="preserve">I. </w:t>
      </w:r>
      <w:r w:rsidR="009840DA" w:rsidRPr="001318BB">
        <w:rPr>
          <w:rStyle w:val="fontstyle01"/>
          <w:b/>
          <w:color w:val="auto"/>
        </w:rPr>
        <w:t>Chính sách h</w:t>
      </w:r>
      <w:r w:rsidR="00F70C11" w:rsidRPr="001318BB">
        <w:rPr>
          <w:rStyle w:val="fontstyle01"/>
          <w:b/>
          <w:color w:val="auto"/>
        </w:rPr>
        <w:t xml:space="preserve">ỗ trợ tuyên truyền, tập huấn; </w:t>
      </w:r>
      <w:r w:rsidR="00DD0797" w:rsidRPr="001318BB">
        <w:rPr>
          <w:rStyle w:val="fontstyle01"/>
          <w:b/>
          <w:color w:val="auto"/>
        </w:rPr>
        <w:t xml:space="preserve">hỗ trợ phá bỏ bờ thửa, di dời </w:t>
      </w:r>
      <w:r w:rsidR="00DD0797" w:rsidRPr="00161558">
        <w:rPr>
          <w:rStyle w:val="fontstyle01"/>
          <w:b/>
          <w:color w:val="auto"/>
        </w:rPr>
        <w:t>mồ mả</w:t>
      </w:r>
      <w:r w:rsidR="00165228" w:rsidRPr="00161558">
        <w:rPr>
          <w:rStyle w:val="fontstyle01"/>
          <w:b/>
          <w:color w:val="auto"/>
        </w:rPr>
        <w:t xml:space="preserve">, san phẳng mặt ruộng </w:t>
      </w:r>
      <w:r w:rsidR="00DD0797" w:rsidRPr="00161558">
        <w:rPr>
          <w:rStyle w:val="fontstyle01"/>
          <w:b/>
          <w:color w:val="auto"/>
        </w:rPr>
        <w:t xml:space="preserve">và đầu tư hạ tầng (Hỗ trợ đối với </w:t>
      </w:r>
      <w:r w:rsidR="00161558">
        <w:rPr>
          <w:rStyle w:val="fontstyle01"/>
          <w:b/>
          <w:color w:val="auto"/>
        </w:rPr>
        <w:t>Ủy ban nhân dân</w:t>
      </w:r>
      <w:r w:rsidR="00DD0797" w:rsidRPr="00161558">
        <w:rPr>
          <w:rStyle w:val="fontstyle01"/>
          <w:b/>
          <w:color w:val="auto"/>
        </w:rPr>
        <w:t xml:space="preserve"> cấp xã)</w:t>
      </w:r>
    </w:p>
    <w:p w14:paraId="233B7083" w14:textId="77777777" w:rsidR="00DD0797" w:rsidRPr="001318BB" w:rsidRDefault="00DD0797">
      <w:pPr>
        <w:spacing w:before="120" w:line="252" w:lineRule="auto"/>
        <w:ind w:firstLine="720"/>
        <w:jc w:val="both"/>
        <w:rPr>
          <w:lang w:val="pt-BR"/>
        </w:rPr>
      </w:pPr>
      <w:r w:rsidRPr="00161558">
        <w:rPr>
          <w:rStyle w:val="fontstyle01"/>
          <w:color w:val="auto"/>
        </w:rPr>
        <w:t xml:space="preserve">1. Quy trình kiểm tra, phê duyệt </w:t>
      </w:r>
      <w:r w:rsidRPr="001318BB">
        <w:rPr>
          <w:rStyle w:val="fontstyle01"/>
          <w:color w:val="auto"/>
        </w:rPr>
        <w:t>hỗ trợ</w:t>
      </w:r>
    </w:p>
    <w:p w14:paraId="3A5814E0" w14:textId="40B4758F" w:rsidR="00DD0797" w:rsidRPr="001318BB" w:rsidRDefault="00161558">
      <w:pPr>
        <w:spacing w:before="120" w:line="252" w:lineRule="auto"/>
        <w:ind w:firstLine="720"/>
        <w:jc w:val="both"/>
      </w:pPr>
      <w:r>
        <w:t>a)</w:t>
      </w:r>
      <w:r w:rsidR="00DD0797" w:rsidRPr="001318BB">
        <w:t xml:space="preserve"> Đối tượng nhận</w:t>
      </w:r>
      <w:r>
        <w:t xml:space="preserve"> hỗ trợ: Ủy ban nhân dân cấp xã;</w:t>
      </w:r>
    </w:p>
    <w:p w14:paraId="6025B38F" w14:textId="6152D0A9" w:rsidR="00DD0797" w:rsidRPr="001318BB" w:rsidRDefault="00161558">
      <w:pPr>
        <w:spacing w:before="120" w:line="252" w:lineRule="auto"/>
        <w:ind w:firstLine="720"/>
        <w:jc w:val="both"/>
      </w:pPr>
      <w:r>
        <w:t xml:space="preserve">b) </w:t>
      </w:r>
      <w:r w:rsidR="00DD0797" w:rsidRPr="001318BB">
        <w:t>Hình thức: Hỗ trợ sau khi h</w:t>
      </w:r>
      <w:r>
        <w:t>oàn thành theo quy mô diện tích;</w:t>
      </w:r>
    </w:p>
    <w:p w14:paraId="21665B27" w14:textId="4257679B" w:rsidR="00DD0797" w:rsidRPr="00161558" w:rsidRDefault="00161558">
      <w:pPr>
        <w:spacing w:before="120" w:line="252" w:lineRule="auto"/>
        <w:ind w:firstLine="720"/>
        <w:jc w:val="both"/>
        <w:rPr>
          <w:spacing w:val="4"/>
        </w:rPr>
      </w:pPr>
      <w:r w:rsidRPr="00161558">
        <w:rPr>
          <w:spacing w:val="4"/>
        </w:rPr>
        <w:t>c)</w:t>
      </w:r>
      <w:r w:rsidR="00DD0797" w:rsidRPr="00161558">
        <w:rPr>
          <w:spacing w:val="4"/>
        </w:rPr>
        <w:t xml:space="preserve"> Khi thực hiện hoàn thành, </w:t>
      </w:r>
      <w:r w:rsidRPr="00161558">
        <w:rPr>
          <w:spacing w:val="4"/>
        </w:rPr>
        <w:t>Ủy ban nhân dân</w:t>
      </w:r>
      <w:r w:rsidR="00DD0797" w:rsidRPr="00161558">
        <w:rPr>
          <w:spacing w:val="4"/>
        </w:rPr>
        <w:t xml:space="preserve"> cấp xã báo cáo kết quả thực hiện về </w:t>
      </w:r>
      <w:r w:rsidRPr="00161558">
        <w:rPr>
          <w:spacing w:val="4"/>
        </w:rPr>
        <w:t>Ủy ban nhân dân</w:t>
      </w:r>
      <w:r w:rsidR="00DD0797" w:rsidRPr="00161558">
        <w:rPr>
          <w:spacing w:val="4"/>
        </w:rPr>
        <w:t xml:space="preserve"> cấp huyện và Sở Tài nguyên và Môi trường, Sở Tài c</w:t>
      </w:r>
      <w:r w:rsidRPr="00161558">
        <w:rPr>
          <w:spacing w:val="4"/>
        </w:rPr>
        <w:t>hính;</w:t>
      </w:r>
    </w:p>
    <w:p w14:paraId="6EC3B7B7" w14:textId="645E3D61" w:rsidR="00DD0797" w:rsidRPr="001318BB" w:rsidRDefault="00161558">
      <w:pPr>
        <w:spacing w:before="120" w:line="252" w:lineRule="auto"/>
        <w:ind w:firstLine="720"/>
        <w:jc w:val="both"/>
      </w:pPr>
      <w:r>
        <w:t>d)</w:t>
      </w:r>
      <w:r w:rsidR="00DD0797" w:rsidRPr="001318BB">
        <w:t xml:space="preserve"> Sau khi nhận được báo cáo kết quả thực hiện chính sách của </w:t>
      </w:r>
      <w:r>
        <w:t xml:space="preserve">Ủy ban nhân </w:t>
      </w:r>
      <w:r w:rsidRPr="00161558">
        <w:t>dân</w:t>
      </w:r>
      <w:r w:rsidR="00DD0797" w:rsidRPr="00161558">
        <w:t xml:space="preserve"> cấp xã, Sở Tài nguyên và Môi trường chủ trì phối hợp Sở Tài chính</w:t>
      </w:r>
      <w:r w:rsidR="00804941" w:rsidRPr="00161558">
        <w:t>, Sở Nông nghiệp và Phát triển nông thôn</w:t>
      </w:r>
      <w:r w:rsidR="00DD0797" w:rsidRPr="00161558">
        <w:t xml:space="preserve"> và </w:t>
      </w:r>
      <w:r w:rsidRPr="00161558">
        <w:t>Ủy ban nhân dân</w:t>
      </w:r>
      <w:r w:rsidR="00DD0797" w:rsidRPr="00161558">
        <w:t xml:space="preserve"> cấp huyện thực hiện</w:t>
      </w:r>
      <w:r w:rsidR="00C205F0" w:rsidRPr="00161558">
        <w:t xml:space="preserve"> kiểm tra,</w:t>
      </w:r>
      <w:r w:rsidR="00DD0797" w:rsidRPr="00161558">
        <w:t xml:space="preserve"> </w:t>
      </w:r>
      <w:r w:rsidR="00F53E37" w:rsidRPr="00161558">
        <w:t xml:space="preserve">thẩm định </w:t>
      </w:r>
      <w:r w:rsidR="00DD0797" w:rsidRPr="00161558">
        <w:t xml:space="preserve">về kết quả thực hiện chính sách tại các địa phương, thống nhất liên ngành </w:t>
      </w:r>
      <w:r w:rsidR="00C13A82" w:rsidRPr="00161558">
        <w:t xml:space="preserve">Sở Tài </w:t>
      </w:r>
      <w:r w:rsidR="00C13A82" w:rsidRPr="001318BB">
        <w:t xml:space="preserve">nguyên và Môi trường và Sở Tài chính </w:t>
      </w:r>
      <w:r w:rsidR="00DD0797" w:rsidRPr="001318BB">
        <w:t xml:space="preserve">tham mưu </w:t>
      </w:r>
      <w:r>
        <w:t>Ủy ban nhân dân</w:t>
      </w:r>
      <w:r w:rsidR="00DD0797" w:rsidRPr="001318BB">
        <w:t xml:space="preserve"> tỉnh xem xét, ban hành quyết định phê duyệt hỗ trợ kinh phí theo quy định.</w:t>
      </w:r>
    </w:p>
    <w:p w14:paraId="656BCB6F" w14:textId="77777777" w:rsidR="00DD0797" w:rsidRPr="001318BB" w:rsidRDefault="00DD0797">
      <w:pPr>
        <w:spacing w:before="120" w:line="252" w:lineRule="auto"/>
        <w:ind w:firstLine="720"/>
        <w:jc w:val="both"/>
      </w:pPr>
      <w:r w:rsidRPr="001318BB">
        <w:t>2. Hồ sơ hỗ trợ</w:t>
      </w:r>
    </w:p>
    <w:p w14:paraId="73684726" w14:textId="77777777" w:rsidR="00DD0797" w:rsidRPr="001318BB" w:rsidRDefault="00DD0797">
      <w:pPr>
        <w:spacing w:before="120" w:line="252" w:lineRule="auto"/>
        <w:ind w:firstLine="720"/>
        <w:jc w:val="both"/>
        <w:rPr>
          <w:b/>
        </w:rPr>
      </w:pPr>
      <w:r w:rsidRPr="001318BB">
        <w:t>a)</w:t>
      </w:r>
      <w:r w:rsidRPr="001318BB">
        <w:rPr>
          <w:b/>
        </w:rPr>
        <w:t xml:space="preserve"> </w:t>
      </w:r>
      <w:r w:rsidRPr="001318BB">
        <w:t>Hỗ trợ tuyên truyền, tập huấn</w:t>
      </w:r>
    </w:p>
    <w:p w14:paraId="027E773E" w14:textId="12642399" w:rsidR="00DD0797" w:rsidRPr="001318BB" w:rsidRDefault="00DD0797">
      <w:pPr>
        <w:shd w:val="clear" w:color="auto" w:fill="FFFFFF"/>
        <w:spacing w:before="120" w:line="252" w:lineRule="auto"/>
        <w:ind w:firstLine="720"/>
        <w:jc w:val="both"/>
      </w:pPr>
      <w:r w:rsidRPr="001318BB">
        <w:t xml:space="preserve">- Tờ trình đề nghị hỗ trợ của </w:t>
      </w:r>
      <w:r w:rsidR="00161558">
        <w:t>Ủy ban nhân dân</w:t>
      </w:r>
      <w:r w:rsidRPr="001318BB">
        <w:t xml:space="preserve"> cấp xã</w:t>
      </w:r>
      <w:r w:rsidR="00411425">
        <w:t>;</w:t>
      </w:r>
    </w:p>
    <w:p w14:paraId="48B13182" w14:textId="26B65896" w:rsidR="00DD0797" w:rsidRPr="001318BB" w:rsidRDefault="00DD0797">
      <w:pPr>
        <w:shd w:val="clear" w:color="auto" w:fill="FFFFFF"/>
        <w:spacing w:before="120" w:line="252" w:lineRule="auto"/>
        <w:ind w:firstLine="720"/>
        <w:jc w:val="both"/>
      </w:pPr>
      <w:r w:rsidRPr="001318BB">
        <w:t xml:space="preserve">- Kế hoạch và dự toán chi tiết thực hiện nội dung tuyên truyền, tập huấn của </w:t>
      </w:r>
      <w:r w:rsidR="00161558">
        <w:t>Ủy ban nhân dân</w:t>
      </w:r>
      <w:r w:rsidRPr="001318BB">
        <w:t xml:space="preserve"> cấp xã</w:t>
      </w:r>
      <w:r w:rsidR="00411425">
        <w:t>;</w:t>
      </w:r>
    </w:p>
    <w:p w14:paraId="50C5139B" w14:textId="3C712837" w:rsidR="00DD0797" w:rsidRPr="001318BB" w:rsidRDefault="00DD0797">
      <w:pPr>
        <w:shd w:val="clear" w:color="auto" w:fill="FFFFFF"/>
        <w:spacing w:before="120" w:line="252" w:lineRule="auto"/>
        <w:ind w:firstLine="720"/>
        <w:jc w:val="both"/>
      </w:pPr>
      <w:r w:rsidRPr="001318BB">
        <w:t xml:space="preserve">- Báo cáo kết quả thực hiện tập trung, tích tụ của </w:t>
      </w:r>
      <w:r w:rsidR="00161558">
        <w:t>Ủy ban nhân dân</w:t>
      </w:r>
      <w:r w:rsidRPr="001318BB">
        <w:t xml:space="preserve"> cấp xã</w:t>
      </w:r>
      <w:r w:rsidR="00411425">
        <w:t>;</w:t>
      </w:r>
    </w:p>
    <w:p w14:paraId="683ED590" w14:textId="409F287E" w:rsidR="00002BAB" w:rsidRPr="001318BB" w:rsidRDefault="00002BAB">
      <w:pPr>
        <w:shd w:val="clear" w:color="auto" w:fill="FFFFFF"/>
        <w:spacing w:before="120" w:line="252" w:lineRule="auto"/>
        <w:ind w:firstLine="720"/>
        <w:jc w:val="both"/>
      </w:pPr>
      <w:r w:rsidRPr="001318BB">
        <w:t>- Hồ sơ tuyên truyền, tập huấn theo quy định.</w:t>
      </w:r>
    </w:p>
    <w:p w14:paraId="338E07D0" w14:textId="5952AA9D" w:rsidR="00DD0797" w:rsidRPr="00161558" w:rsidRDefault="00DD0797">
      <w:pPr>
        <w:shd w:val="clear" w:color="auto" w:fill="FFFFFF"/>
        <w:spacing w:before="120" w:line="252" w:lineRule="auto"/>
        <w:ind w:firstLine="720"/>
        <w:jc w:val="both"/>
      </w:pPr>
      <w:r w:rsidRPr="001318BB">
        <w:t xml:space="preserve">b) Hỗ trợ phá bỏ </w:t>
      </w:r>
      <w:r w:rsidRPr="00161558">
        <w:t>bờ thửa, di dời mồ mả</w:t>
      </w:r>
      <w:r w:rsidR="00165228" w:rsidRPr="00161558">
        <w:t xml:space="preserve">, </w:t>
      </w:r>
      <w:r w:rsidR="00165228" w:rsidRPr="00161558">
        <w:rPr>
          <w:rStyle w:val="fontstyle01"/>
          <w:color w:val="auto"/>
        </w:rPr>
        <w:t>san phẳng mặt ruộng</w:t>
      </w:r>
      <w:r w:rsidR="00165228" w:rsidRPr="00161558">
        <w:rPr>
          <w:rStyle w:val="fontstyle01"/>
          <w:b/>
          <w:color w:val="auto"/>
        </w:rPr>
        <w:t xml:space="preserve"> </w:t>
      </w:r>
      <w:r w:rsidRPr="00161558">
        <w:t>và đầu tư nâng cấp, mở rộng hạ tầng kỹ thuật phục vụ sản xuất tại các vùng tập trung, tích tụ ruộng đất</w:t>
      </w:r>
    </w:p>
    <w:p w14:paraId="6ACE7C9E" w14:textId="5C20A8E2" w:rsidR="00DD0797" w:rsidRPr="001318BB" w:rsidRDefault="00DD0797">
      <w:pPr>
        <w:shd w:val="clear" w:color="auto" w:fill="FFFFFF"/>
        <w:spacing w:before="120" w:line="252" w:lineRule="auto"/>
        <w:ind w:firstLine="720"/>
        <w:jc w:val="both"/>
      </w:pPr>
      <w:r w:rsidRPr="001318BB">
        <w:t xml:space="preserve">- Tờ trình đề nghị của </w:t>
      </w:r>
      <w:r w:rsidR="00161558">
        <w:t>Ủy ban nhân dân</w:t>
      </w:r>
      <w:r w:rsidRPr="001318BB">
        <w:t xml:space="preserve"> cấp xã</w:t>
      </w:r>
      <w:r w:rsidR="00411425">
        <w:t>;</w:t>
      </w:r>
    </w:p>
    <w:p w14:paraId="7E215CC1" w14:textId="6BFBDD4F" w:rsidR="00165228" w:rsidRPr="00161558" w:rsidRDefault="00165228">
      <w:pPr>
        <w:shd w:val="clear" w:color="auto" w:fill="FFFFFF"/>
        <w:spacing w:before="120" w:line="252" w:lineRule="auto"/>
        <w:ind w:firstLine="720"/>
        <w:jc w:val="both"/>
      </w:pPr>
      <w:r w:rsidRPr="003A1F1D">
        <w:lastRenderedPageBreak/>
        <w:t xml:space="preserve">- Phương án và dự </w:t>
      </w:r>
      <w:r w:rsidRPr="00161558">
        <w:t xml:space="preserve">toán kinh phí phá bỏ bờ thửa, di dời mồ mả, san phẳng mặt ruộng và đầu tư nâng cấp, mở rộng hạ tầng phục vụ sản xuất tại các vùng tập trung, tích tụ ruộng đất được </w:t>
      </w:r>
      <w:r w:rsidR="00161558">
        <w:t>Ủy ban nhân dân</w:t>
      </w:r>
      <w:r w:rsidRPr="00161558">
        <w:t xml:space="preserve"> cấp huyện phê duyệt</w:t>
      </w:r>
      <w:r w:rsidR="00411425">
        <w:t>;</w:t>
      </w:r>
    </w:p>
    <w:p w14:paraId="6EE69DB9" w14:textId="38661F87" w:rsidR="00165228" w:rsidRPr="00161558" w:rsidRDefault="00165228">
      <w:pPr>
        <w:shd w:val="clear" w:color="auto" w:fill="FFFFFF"/>
        <w:spacing w:before="120" w:line="252" w:lineRule="auto"/>
        <w:ind w:firstLine="720"/>
        <w:jc w:val="both"/>
      </w:pPr>
      <w:r w:rsidRPr="00161558">
        <w:t xml:space="preserve">- Báo cáo kết quả thực hiện của </w:t>
      </w:r>
      <w:r w:rsidR="00161558">
        <w:t>Ủy ban nhân dân</w:t>
      </w:r>
      <w:r w:rsidRPr="00161558">
        <w:t xml:space="preserve"> cấp xã</w:t>
      </w:r>
      <w:r w:rsidR="00411425">
        <w:t>;</w:t>
      </w:r>
    </w:p>
    <w:p w14:paraId="0B17770B" w14:textId="77777777" w:rsidR="00F23F1C" w:rsidRPr="00161558" w:rsidRDefault="00F23F1C">
      <w:pPr>
        <w:shd w:val="clear" w:color="auto" w:fill="FFFFFF"/>
        <w:spacing w:before="120" w:line="252" w:lineRule="auto"/>
        <w:ind w:firstLine="720"/>
        <w:jc w:val="both"/>
      </w:pPr>
      <w:r w:rsidRPr="00161558">
        <w:t>- Hồ sơ nghiệm thu kết quả thực hiện (hợp đồng, biên bản nghiệm thu, thanh lý hợp đồng và chứng từ kèm theo).</w:t>
      </w:r>
    </w:p>
    <w:p w14:paraId="3F3E8FD3" w14:textId="532B2A2C" w:rsidR="00DD0797" w:rsidRPr="001318BB" w:rsidRDefault="00DD0797">
      <w:pPr>
        <w:spacing w:before="120" w:line="252" w:lineRule="auto"/>
        <w:jc w:val="both"/>
        <w:rPr>
          <w:b/>
        </w:rPr>
      </w:pPr>
      <w:r w:rsidRPr="001318BB">
        <w:rPr>
          <w:rStyle w:val="fontstyle01"/>
          <w:color w:val="auto"/>
        </w:rPr>
        <w:tab/>
      </w:r>
      <w:r w:rsidRPr="001318BB">
        <w:rPr>
          <w:rStyle w:val="fontstyle01"/>
          <w:b/>
          <w:color w:val="auto"/>
        </w:rPr>
        <w:t xml:space="preserve">II. </w:t>
      </w:r>
      <w:r w:rsidR="009840DA" w:rsidRPr="001318BB">
        <w:rPr>
          <w:rStyle w:val="fontstyle01"/>
          <w:b/>
          <w:color w:val="auto"/>
        </w:rPr>
        <w:t>Chính sách h</w:t>
      </w:r>
      <w:r w:rsidRPr="001318BB">
        <w:rPr>
          <w:rStyle w:val="fontstyle01"/>
          <w:b/>
          <w:color w:val="auto"/>
        </w:rPr>
        <w:t xml:space="preserve">ỗ trợ </w:t>
      </w:r>
      <w:r w:rsidRPr="001318BB">
        <w:rPr>
          <w:b/>
        </w:rPr>
        <w:t xml:space="preserve">công tác đo đạc chỉnh lý bản đồ, lập hồ sơ địa chính và cấp đổi giấy chứng nhận quyền sử dụng đất </w:t>
      </w:r>
    </w:p>
    <w:p w14:paraId="5E205E27" w14:textId="77777777" w:rsidR="00DD0797" w:rsidRPr="001318BB" w:rsidRDefault="00DD0797">
      <w:pPr>
        <w:spacing w:before="120" w:line="252" w:lineRule="auto"/>
        <w:jc w:val="both"/>
      </w:pPr>
      <w:r w:rsidRPr="001318BB">
        <w:tab/>
        <w:t xml:space="preserve">1. </w:t>
      </w:r>
      <w:r w:rsidRPr="001318BB">
        <w:rPr>
          <w:rStyle w:val="fontstyle01"/>
          <w:color w:val="auto"/>
        </w:rPr>
        <w:t>Quy trình kiểm tra, phê duyệt hỗ trợ</w:t>
      </w:r>
      <w:r w:rsidRPr="001318BB">
        <w:t xml:space="preserve"> </w:t>
      </w:r>
    </w:p>
    <w:p w14:paraId="1AC8E978" w14:textId="45E5E247" w:rsidR="00DD0797" w:rsidRPr="001318BB" w:rsidRDefault="00DD0797">
      <w:pPr>
        <w:spacing w:before="120" w:line="252" w:lineRule="auto"/>
        <w:jc w:val="both"/>
      </w:pPr>
      <w:r w:rsidRPr="001318BB">
        <w:tab/>
      </w:r>
      <w:r w:rsidR="00161558">
        <w:t>a)</w:t>
      </w:r>
      <w:r w:rsidRPr="001318BB">
        <w:t xml:space="preserve"> Đối tượng nhận hỗ</w:t>
      </w:r>
      <w:r w:rsidR="00161558">
        <w:t xml:space="preserve"> trợ: Văn phòng Đăng ký đất đai;</w:t>
      </w:r>
    </w:p>
    <w:p w14:paraId="28B15844" w14:textId="3A8CA934" w:rsidR="00DD0797" w:rsidRPr="001318BB" w:rsidRDefault="00161558">
      <w:pPr>
        <w:spacing w:before="120" w:line="252" w:lineRule="auto"/>
        <w:ind w:firstLine="720"/>
        <w:jc w:val="both"/>
      </w:pPr>
      <w:r>
        <w:t>b)</w:t>
      </w:r>
      <w:r w:rsidR="00DD0797" w:rsidRPr="001318BB">
        <w:t xml:space="preserve"> Hình thức thực hiện: Hỗ trợ sau khi hoàn thành sản phẩm bản đồ và giấy chứng nhận quyền sử </w:t>
      </w:r>
      <w:r>
        <w:t>dụng đất được cấp theo quy định;</w:t>
      </w:r>
    </w:p>
    <w:p w14:paraId="369400F8" w14:textId="6FF29D66" w:rsidR="00DD0797" w:rsidRPr="001318BB" w:rsidRDefault="00161558">
      <w:pPr>
        <w:spacing w:before="120" w:line="252" w:lineRule="auto"/>
        <w:ind w:firstLine="720"/>
        <w:jc w:val="both"/>
      </w:pPr>
      <w:r>
        <w:t>c)</w:t>
      </w:r>
      <w:r w:rsidR="00DD0797" w:rsidRPr="001318BB">
        <w:t xml:space="preserve"> Khi thực hiện hoàn thành theo hợp đồng, Văn phòng Đăng ký đất đai báo cáo kết quả thực hiện về </w:t>
      </w:r>
      <w:r>
        <w:t>Ủy ban nhân dân</w:t>
      </w:r>
      <w:r w:rsidR="00DD0797" w:rsidRPr="001318BB">
        <w:t xml:space="preserve"> cấp xã, </w:t>
      </w:r>
      <w:r>
        <w:t>Ủy ban nhân dân</w:t>
      </w:r>
      <w:r w:rsidR="00DD0797" w:rsidRPr="001318BB">
        <w:t xml:space="preserve"> cấp huyện và Sở Tài nguyên và Môi trường, </w:t>
      </w:r>
      <w:r>
        <w:t>Sở Tài chính;</w:t>
      </w:r>
    </w:p>
    <w:p w14:paraId="66F602E2" w14:textId="7E25EEBA" w:rsidR="00DD0797" w:rsidRPr="00161558" w:rsidRDefault="00161558">
      <w:pPr>
        <w:spacing w:before="120" w:line="252" w:lineRule="auto"/>
        <w:ind w:firstLine="720"/>
        <w:jc w:val="both"/>
        <w:rPr>
          <w:spacing w:val="-2"/>
        </w:rPr>
      </w:pPr>
      <w:r w:rsidRPr="00161558">
        <w:rPr>
          <w:spacing w:val="-2"/>
        </w:rPr>
        <w:t>d)</w:t>
      </w:r>
      <w:r w:rsidR="00DD0797" w:rsidRPr="00161558">
        <w:rPr>
          <w:spacing w:val="-2"/>
        </w:rPr>
        <w:t xml:space="preserve"> Sau khi nhận được báo cáo kết quả thực hiện chính sách của Văn phòng Đăng ký đất đai, Sở Tài nguyên và Môi trường chủ trì phối hợp Sở Tài chính và </w:t>
      </w:r>
      <w:r w:rsidRPr="00161558">
        <w:rPr>
          <w:spacing w:val="-2"/>
        </w:rPr>
        <w:t>Ủy ban nhân dân</w:t>
      </w:r>
      <w:r w:rsidR="00DD0797" w:rsidRPr="00161558">
        <w:rPr>
          <w:spacing w:val="-2"/>
        </w:rPr>
        <w:t xml:space="preserve"> cấp huyện, </w:t>
      </w:r>
      <w:r w:rsidRPr="00161558">
        <w:rPr>
          <w:spacing w:val="-2"/>
        </w:rPr>
        <w:t>Ủy ban nhân dân</w:t>
      </w:r>
      <w:r w:rsidR="00DD0797" w:rsidRPr="00161558">
        <w:rPr>
          <w:spacing w:val="-2"/>
        </w:rPr>
        <w:t xml:space="preserve"> cấp xã thực hiện </w:t>
      </w:r>
      <w:r w:rsidR="007C0861" w:rsidRPr="00161558">
        <w:rPr>
          <w:spacing w:val="-2"/>
        </w:rPr>
        <w:t xml:space="preserve">kiểm tra, </w:t>
      </w:r>
      <w:r w:rsidR="00F53E37" w:rsidRPr="00161558">
        <w:rPr>
          <w:spacing w:val="-2"/>
        </w:rPr>
        <w:t xml:space="preserve">thẩm định </w:t>
      </w:r>
      <w:r w:rsidR="00DD0797" w:rsidRPr="00161558">
        <w:rPr>
          <w:spacing w:val="-2"/>
        </w:rPr>
        <w:t>về kết quả thực hiện chính sách tại các địa phương, thống nhất liên ngành</w:t>
      </w:r>
      <w:r w:rsidR="00297EF3" w:rsidRPr="00161558">
        <w:rPr>
          <w:spacing w:val="-2"/>
        </w:rPr>
        <w:t xml:space="preserve"> Sở Tài nguyên và Môi trường và Sở Tài chính</w:t>
      </w:r>
      <w:r w:rsidR="00DD0797" w:rsidRPr="00161558">
        <w:rPr>
          <w:spacing w:val="-2"/>
        </w:rPr>
        <w:t xml:space="preserve"> tham mưu </w:t>
      </w:r>
      <w:r w:rsidRPr="00161558">
        <w:rPr>
          <w:spacing w:val="-2"/>
        </w:rPr>
        <w:t>Ủy ban nhân dân</w:t>
      </w:r>
      <w:r w:rsidR="00DD0797" w:rsidRPr="00161558">
        <w:rPr>
          <w:spacing w:val="-2"/>
        </w:rPr>
        <w:t xml:space="preserve"> tỉnh xem xét, ban hành quyết định phê duyệt hỗ trợ kinh phí theo quy định.</w:t>
      </w:r>
    </w:p>
    <w:p w14:paraId="06D97B4F" w14:textId="77777777" w:rsidR="00DD0797" w:rsidRPr="001318BB" w:rsidRDefault="00DD0797">
      <w:pPr>
        <w:spacing w:before="120" w:line="252" w:lineRule="auto"/>
        <w:ind w:firstLine="720"/>
        <w:jc w:val="both"/>
      </w:pPr>
      <w:r w:rsidRPr="001318BB">
        <w:t>2. Hồ sơ hỗ trợ</w:t>
      </w:r>
    </w:p>
    <w:p w14:paraId="605C4C0E" w14:textId="62D827C0" w:rsidR="00DD0797" w:rsidRPr="001318BB" w:rsidRDefault="00161558">
      <w:pPr>
        <w:shd w:val="clear" w:color="auto" w:fill="FFFFFF"/>
        <w:spacing w:before="120" w:line="252" w:lineRule="auto"/>
        <w:ind w:firstLine="720"/>
        <w:jc w:val="both"/>
      </w:pPr>
      <w:r>
        <w:t>a)</w:t>
      </w:r>
      <w:r w:rsidR="00DD0797" w:rsidRPr="001318BB">
        <w:t xml:space="preserve"> Tờ trình đề nghị hỗ tr</w:t>
      </w:r>
      <w:r>
        <w:t>ợ của Văn phòng Đăng ký đất đai;</w:t>
      </w:r>
    </w:p>
    <w:p w14:paraId="4FDEA46E" w14:textId="04E7E35B" w:rsidR="00DD0797" w:rsidRPr="001318BB" w:rsidRDefault="00161558">
      <w:pPr>
        <w:shd w:val="clear" w:color="auto" w:fill="FFFFFF"/>
        <w:spacing w:before="120" w:line="252" w:lineRule="auto"/>
        <w:ind w:firstLine="720"/>
        <w:jc w:val="both"/>
      </w:pPr>
      <w:r>
        <w:t>b)</w:t>
      </w:r>
      <w:r w:rsidR="00DD0797" w:rsidRPr="001318BB">
        <w:t xml:space="preserve"> Văn bản thẩm định dự toán kinh phí đo đạc chỉnh lý bản đồ, lập hồ sơ địa chính và cấp đổi giấy chứng nhận quy</w:t>
      </w:r>
      <w:r>
        <w:t>ền sử dụng đất của Sở Tài chính;</w:t>
      </w:r>
    </w:p>
    <w:p w14:paraId="2B56E6A8" w14:textId="25EB6702" w:rsidR="00DD0797" w:rsidRPr="00161558" w:rsidRDefault="00161558">
      <w:pPr>
        <w:spacing w:before="120" w:line="252" w:lineRule="auto"/>
        <w:ind w:firstLine="720"/>
        <w:jc w:val="both"/>
      </w:pPr>
      <w:r>
        <w:t>c)</w:t>
      </w:r>
      <w:r w:rsidR="00DD0797" w:rsidRPr="001318BB">
        <w:t xml:space="preserve"> Thiết kế kỷ thuật và dự toán của Sở Tài nguyên và Môi trường lập, trình </w:t>
      </w:r>
      <w:r>
        <w:t>Ủy ban nhân dân</w:t>
      </w:r>
      <w:r w:rsidR="00DD0797" w:rsidRPr="001318BB">
        <w:t xml:space="preserve"> tỉnh phê duyệt theo quy định tại Thông tư số 25/2014/TT-BTNMT ngày 19/5/2014 </w:t>
      </w:r>
      <w:r>
        <w:t xml:space="preserve">của Bộ Tài </w:t>
      </w:r>
      <w:r w:rsidRPr="00161558">
        <w:t>nguyên và Môi trường;</w:t>
      </w:r>
    </w:p>
    <w:p w14:paraId="3FDB7494" w14:textId="0F478A2F" w:rsidR="00DD0797" w:rsidRPr="00161558" w:rsidRDefault="00161558">
      <w:pPr>
        <w:shd w:val="clear" w:color="auto" w:fill="FFFFFF"/>
        <w:spacing w:before="120" w:line="252" w:lineRule="auto"/>
        <w:ind w:firstLine="720"/>
        <w:jc w:val="both"/>
      </w:pPr>
      <w:r w:rsidRPr="00161558">
        <w:t>d)</w:t>
      </w:r>
      <w:r w:rsidR="00DD0797" w:rsidRPr="00161558">
        <w:t xml:space="preserve"> Quyết định của Sở Tài nguyên và Môi trường về việc đặt hàng thực hiện đo vẽ, chỉnh lý bản đồ, cấp đổi giấy chứng nhận quyền sử dụng đấ</w:t>
      </w:r>
      <w:r>
        <w:t>t với Văn phòng Đăng ký đất đai;</w:t>
      </w:r>
    </w:p>
    <w:p w14:paraId="2653B909" w14:textId="1AAF018B" w:rsidR="00F23F1C" w:rsidRPr="00161558" w:rsidRDefault="00161558">
      <w:pPr>
        <w:shd w:val="clear" w:color="auto" w:fill="FFFFFF"/>
        <w:spacing w:before="120" w:line="252" w:lineRule="auto"/>
        <w:ind w:firstLine="720"/>
        <w:jc w:val="both"/>
      </w:pPr>
      <w:r w:rsidRPr="00161558">
        <w:t>đ)</w:t>
      </w:r>
      <w:r w:rsidR="00F23F1C" w:rsidRPr="00161558">
        <w:t xml:space="preserve"> Hồ sơ nghiệm thu kết quả thực hiện (hợp đồng, biên bản nghiệm thu, thanh lý hợp đồng và chứng từ kèm theo).</w:t>
      </w:r>
    </w:p>
    <w:p w14:paraId="0F7C7EFC" w14:textId="6E2A6214" w:rsidR="00DE7445" w:rsidRPr="001318BB" w:rsidRDefault="00DE7445">
      <w:pPr>
        <w:spacing w:before="120" w:line="252" w:lineRule="auto"/>
        <w:ind w:firstLine="720"/>
        <w:jc w:val="both"/>
        <w:rPr>
          <w:b/>
        </w:rPr>
      </w:pPr>
      <w:r w:rsidRPr="001318BB">
        <w:rPr>
          <w:b/>
        </w:rPr>
        <w:t xml:space="preserve">III. </w:t>
      </w:r>
      <w:r w:rsidR="001D17A7" w:rsidRPr="001318BB">
        <w:rPr>
          <w:b/>
        </w:rPr>
        <w:t>Chính sách h</w:t>
      </w:r>
      <w:r w:rsidRPr="001318BB">
        <w:rPr>
          <w:b/>
        </w:rPr>
        <w:t xml:space="preserve">ỗ trợ tiền thuê đất </w:t>
      </w:r>
    </w:p>
    <w:p w14:paraId="36204C02" w14:textId="77777777" w:rsidR="00DE7445" w:rsidRPr="001318BB" w:rsidRDefault="00DE7445">
      <w:pPr>
        <w:spacing w:before="120" w:line="252" w:lineRule="auto"/>
        <w:jc w:val="both"/>
      </w:pPr>
      <w:r w:rsidRPr="001318BB">
        <w:tab/>
        <w:t xml:space="preserve">1. </w:t>
      </w:r>
      <w:r w:rsidRPr="001318BB">
        <w:rPr>
          <w:rStyle w:val="fontstyle01"/>
          <w:color w:val="auto"/>
        </w:rPr>
        <w:t>Quy trình kiểm tra, phê duyệt hỗ trợ</w:t>
      </w:r>
    </w:p>
    <w:p w14:paraId="1010C6FD" w14:textId="600C65B1" w:rsidR="00DE7445" w:rsidRPr="001318BB" w:rsidRDefault="00161558">
      <w:pPr>
        <w:spacing w:before="120" w:line="252" w:lineRule="auto"/>
        <w:ind w:firstLine="720"/>
        <w:jc w:val="both"/>
      </w:pPr>
      <w:r>
        <w:lastRenderedPageBreak/>
        <w:t>a)</w:t>
      </w:r>
      <w:r w:rsidR="00DE7445" w:rsidRPr="001318BB">
        <w:t xml:space="preserve"> Đối tượng nhận hỗ trợ: </w:t>
      </w:r>
      <w:r w:rsidR="00CC7C67" w:rsidRPr="001318BB">
        <w:t>Tổ chức, cá nhân (d</w:t>
      </w:r>
      <w:r w:rsidR="00DE7445" w:rsidRPr="001318BB">
        <w:t>oanh nghiệp, Hợp tác xã, hộ gia đình, cá nhân</w:t>
      </w:r>
      <w:r>
        <w:t>);</w:t>
      </w:r>
    </w:p>
    <w:p w14:paraId="6EAE9EB7" w14:textId="7A97501A" w:rsidR="00DE7445" w:rsidRPr="001318BB" w:rsidRDefault="00161558">
      <w:pPr>
        <w:spacing w:before="120" w:line="252" w:lineRule="auto"/>
        <w:ind w:firstLine="720"/>
        <w:jc w:val="both"/>
      </w:pPr>
      <w:r>
        <w:t>b)</w:t>
      </w:r>
      <w:r w:rsidR="00DE7445" w:rsidRPr="001318BB">
        <w:t xml:space="preserve"> Hình thức thực hiện: Hỗ trợ sau k</w:t>
      </w:r>
      <w:r>
        <w:t>hi đi vào sản xuất từ năm thứ 2;</w:t>
      </w:r>
    </w:p>
    <w:p w14:paraId="3C0BC545" w14:textId="7BD9BC32" w:rsidR="00DE7445" w:rsidRPr="001318BB" w:rsidRDefault="00161558">
      <w:pPr>
        <w:spacing w:before="120" w:line="252" w:lineRule="auto"/>
        <w:ind w:firstLine="720"/>
        <w:jc w:val="both"/>
      </w:pPr>
      <w:r>
        <w:t>c)</w:t>
      </w:r>
      <w:r w:rsidR="00DE7445" w:rsidRPr="001318BB">
        <w:t xml:space="preserve"> Sau khi thực hiện hoàn thành, đối tượng thuê đất (</w:t>
      </w:r>
      <w:r w:rsidR="00DE7445" w:rsidRPr="001318BB">
        <w:rPr>
          <w:i/>
        </w:rPr>
        <w:t>doanh nghiệp, Hợp tác xã, hộ gia đình và cá nhân</w:t>
      </w:r>
      <w:r w:rsidR="00DE7445" w:rsidRPr="001318BB">
        <w:t xml:space="preserve">) nộp Tờ trình và hồ sơ đề nghị hỗ trợ chính sách về </w:t>
      </w:r>
      <w:r>
        <w:t>Ủy ban nhân dân</w:t>
      </w:r>
      <w:r w:rsidR="00DE7445" w:rsidRPr="001318BB">
        <w:t xml:space="preserve"> cấp huyện</w:t>
      </w:r>
      <w:r w:rsidR="00AD1914">
        <w:t>,</w:t>
      </w:r>
      <w:r w:rsidR="00DE7445" w:rsidRPr="001318BB">
        <w:t xml:space="preserve"> Sở Tài nguyên v</w:t>
      </w:r>
      <w:r>
        <w:t>à Môi trường, Sở Tài chính;</w:t>
      </w:r>
    </w:p>
    <w:p w14:paraId="2A9BCC66" w14:textId="286C14D0" w:rsidR="00DE7445" w:rsidRPr="001318BB" w:rsidRDefault="00161558">
      <w:pPr>
        <w:spacing w:before="120" w:line="252" w:lineRule="auto"/>
        <w:ind w:firstLine="720"/>
        <w:jc w:val="both"/>
      </w:pPr>
      <w:r>
        <w:t>d)</w:t>
      </w:r>
      <w:r w:rsidR="00DE7445" w:rsidRPr="001318BB">
        <w:t xml:space="preserve"> Sau khi nhận được Tờ trình và hồ sơ, Sở Tài nguyên và Môi trường chủ trì, phối hợp với Sở Tài chính, Sở Nông nghiệp </w:t>
      </w:r>
      <w:r w:rsidR="00DE7445" w:rsidRPr="00161558">
        <w:t xml:space="preserve">và Phát triển nông thôn và </w:t>
      </w:r>
      <w:r w:rsidRPr="00161558">
        <w:t>Ủy ban nhân dân</w:t>
      </w:r>
      <w:r w:rsidR="00DE7445" w:rsidRPr="00161558">
        <w:t xml:space="preserve"> cấp huyện, </w:t>
      </w:r>
      <w:r w:rsidRPr="00161558">
        <w:t>Ủy ban nhân dân</w:t>
      </w:r>
      <w:r w:rsidR="00DE7445" w:rsidRPr="00161558">
        <w:t xml:space="preserve"> cấp xã thực hiện </w:t>
      </w:r>
      <w:r w:rsidR="002F42FC" w:rsidRPr="00161558">
        <w:t xml:space="preserve">kiểm tra, </w:t>
      </w:r>
      <w:r w:rsidR="00F53E37" w:rsidRPr="00161558">
        <w:t xml:space="preserve">thẩm định </w:t>
      </w:r>
      <w:r w:rsidR="00DE7445" w:rsidRPr="00161558">
        <w:t>về kết quả thực hiện chính sách tại địa phương</w:t>
      </w:r>
      <w:r w:rsidR="00DE7445" w:rsidRPr="00161558">
        <w:rPr>
          <w:lang w:val="vi-VN"/>
        </w:rPr>
        <w:t xml:space="preserve"> </w:t>
      </w:r>
      <w:r w:rsidR="00DE7445" w:rsidRPr="00161558">
        <w:t xml:space="preserve">và thống nhất liên ngành </w:t>
      </w:r>
      <w:r w:rsidR="009A5147" w:rsidRPr="00161558">
        <w:t xml:space="preserve">Sở Tài nguyên và Môi trường và Sở Tài chính </w:t>
      </w:r>
      <w:r w:rsidR="00DE7445" w:rsidRPr="00161558">
        <w:t xml:space="preserve">tham mưu </w:t>
      </w:r>
      <w:r w:rsidRPr="00161558">
        <w:t xml:space="preserve">Ủy </w:t>
      </w:r>
      <w:r>
        <w:t>ban nhân dân</w:t>
      </w:r>
      <w:r w:rsidR="00DE7445" w:rsidRPr="001318BB">
        <w:t xml:space="preserve"> tỉnh xem xét, ban hành quyết định phê duyệt hỗ trợ kinh phí theo quy định.</w:t>
      </w:r>
      <w:r w:rsidR="00DE7445" w:rsidRPr="001318BB">
        <w:rPr>
          <w:lang w:val="vi-VN"/>
        </w:rPr>
        <w:t xml:space="preserve">    </w:t>
      </w:r>
    </w:p>
    <w:p w14:paraId="35FD20D9" w14:textId="77777777" w:rsidR="00DE7445" w:rsidRPr="001318BB" w:rsidRDefault="00DE7445">
      <w:pPr>
        <w:spacing w:before="120" w:line="252" w:lineRule="auto"/>
        <w:ind w:firstLine="720"/>
        <w:jc w:val="both"/>
      </w:pPr>
      <w:r w:rsidRPr="001318BB">
        <w:t>2. Hồ sơ hỗ trợ</w:t>
      </w:r>
    </w:p>
    <w:p w14:paraId="4AE1FCB9" w14:textId="75AEDEB6" w:rsidR="00DE7445" w:rsidRPr="001318BB" w:rsidRDefault="00161558">
      <w:pPr>
        <w:shd w:val="clear" w:color="auto" w:fill="FFFFFF"/>
        <w:spacing w:before="120" w:line="252" w:lineRule="auto"/>
        <w:ind w:firstLine="720"/>
        <w:jc w:val="both"/>
        <w:rPr>
          <w:lang w:val="vi-VN"/>
        </w:rPr>
      </w:pPr>
      <w:r>
        <w:t>a)</w:t>
      </w:r>
      <w:r w:rsidR="00C9016F">
        <w:t xml:space="preserve"> </w:t>
      </w:r>
      <w:r w:rsidR="00C9016F" w:rsidRPr="001318BB">
        <w:t xml:space="preserve">Đơn hoặc </w:t>
      </w:r>
      <w:r w:rsidR="00DE7445" w:rsidRPr="001318BB">
        <w:t xml:space="preserve">Tờ trình đề nghị hỗ trợ </w:t>
      </w:r>
      <w:r w:rsidR="00BD0A14" w:rsidRPr="001318BB">
        <w:rPr>
          <w:i/>
        </w:rPr>
        <w:t>(Mẫu số 03 kèm theo)</w:t>
      </w:r>
      <w:r>
        <w:t>;</w:t>
      </w:r>
    </w:p>
    <w:p w14:paraId="5AA92184" w14:textId="39477901" w:rsidR="00DE7445" w:rsidRPr="001318BB" w:rsidRDefault="00161558">
      <w:pPr>
        <w:spacing w:before="120" w:line="252" w:lineRule="auto"/>
        <w:ind w:firstLine="720"/>
        <w:jc w:val="both"/>
      </w:pPr>
      <w:r>
        <w:t>b)</w:t>
      </w:r>
      <w:r w:rsidR="00DE7445" w:rsidRPr="001318BB">
        <w:t xml:space="preserve"> Hợp đồng thuê đất của hộ gia đình, cá n</w:t>
      </w:r>
      <w:r>
        <w:t>hân có xác nhận của Ủy ban nhân dân cấp xã;</w:t>
      </w:r>
    </w:p>
    <w:p w14:paraId="2DE26A81" w14:textId="2022ECD1" w:rsidR="00FB029D" w:rsidRPr="001318BB" w:rsidRDefault="00161558">
      <w:pPr>
        <w:spacing w:before="120" w:line="252" w:lineRule="auto"/>
        <w:ind w:firstLine="720"/>
        <w:jc w:val="both"/>
      </w:pPr>
      <w:r>
        <w:t>c)</w:t>
      </w:r>
      <w:r w:rsidR="00FB029D" w:rsidRPr="001318BB">
        <w:t xml:space="preserve"> Phương án </w:t>
      </w:r>
      <w:r w:rsidR="003D4D63" w:rsidRPr="001318BB">
        <w:t xml:space="preserve">tổ chức </w:t>
      </w:r>
      <w:r w:rsidR="00FB029D" w:rsidRPr="001318BB">
        <w:t>sản xuất của tổ chức, cá nhân.</w:t>
      </w:r>
    </w:p>
    <w:p w14:paraId="579894F3" w14:textId="77777777" w:rsidR="008F5A77" w:rsidRPr="001318BB" w:rsidRDefault="008F5A77" w:rsidP="00425CEB">
      <w:pPr>
        <w:spacing w:line="252" w:lineRule="auto"/>
        <w:jc w:val="center"/>
        <w:rPr>
          <w:b/>
        </w:rPr>
      </w:pPr>
    </w:p>
    <w:p w14:paraId="25D5BF81" w14:textId="3E12B420" w:rsidR="002653F6" w:rsidRPr="001318BB" w:rsidRDefault="002653F6" w:rsidP="00425CEB">
      <w:pPr>
        <w:tabs>
          <w:tab w:val="left" w:pos="3569"/>
          <w:tab w:val="center" w:pos="4507"/>
        </w:tabs>
        <w:spacing w:line="252" w:lineRule="auto"/>
        <w:jc w:val="center"/>
        <w:rPr>
          <w:b/>
          <w:lang w:val="pt-BR"/>
        </w:rPr>
      </w:pPr>
      <w:r w:rsidRPr="001318BB">
        <w:rPr>
          <w:b/>
          <w:lang w:val="pt-BR"/>
        </w:rPr>
        <w:t>Tiểu mục 3</w:t>
      </w:r>
    </w:p>
    <w:p w14:paraId="7AD6D3B7" w14:textId="1B4454BB" w:rsidR="00967F1F" w:rsidRPr="001318BB" w:rsidRDefault="00C06025" w:rsidP="00425CEB">
      <w:pPr>
        <w:spacing w:line="252" w:lineRule="auto"/>
        <w:jc w:val="center"/>
        <w:rPr>
          <w:b/>
          <w:lang w:val="pt-BR"/>
        </w:rPr>
      </w:pPr>
      <w:r w:rsidRPr="001318BB">
        <w:rPr>
          <w:b/>
          <w:lang w:val="pt-BR"/>
        </w:rPr>
        <w:t>CHÍNH SÁCH ỨNG DỤNG CÔNG NGHỆ SINH HỌC (ĐIỀU 1</w:t>
      </w:r>
      <w:r w:rsidR="002B6FE2">
        <w:rPr>
          <w:b/>
          <w:lang w:val="pt-BR"/>
        </w:rPr>
        <w:t>2</w:t>
      </w:r>
      <w:r w:rsidRPr="001318BB">
        <w:rPr>
          <w:b/>
          <w:lang w:val="pt-BR"/>
        </w:rPr>
        <w:t>)</w:t>
      </w:r>
    </w:p>
    <w:p w14:paraId="6CEAC58C" w14:textId="77777777" w:rsidR="00C06025" w:rsidRPr="001318BB" w:rsidRDefault="00C06025" w:rsidP="00425CEB">
      <w:pPr>
        <w:spacing w:line="252" w:lineRule="auto"/>
        <w:jc w:val="both"/>
        <w:rPr>
          <w:b/>
          <w:lang w:val="pt-BR"/>
        </w:rPr>
      </w:pPr>
      <w:r w:rsidRPr="001318BB">
        <w:rPr>
          <w:b/>
          <w:lang w:val="pt-BR"/>
        </w:rPr>
        <w:tab/>
      </w:r>
    </w:p>
    <w:p w14:paraId="404BAAF5" w14:textId="40D45363" w:rsidR="00265585" w:rsidRPr="00161558" w:rsidRDefault="0060651A">
      <w:pPr>
        <w:spacing w:before="120" w:line="252" w:lineRule="auto"/>
        <w:jc w:val="both"/>
        <w:rPr>
          <w:b/>
        </w:rPr>
      </w:pPr>
      <w:r w:rsidRPr="00161558">
        <w:rPr>
          <w:b/>
          <w:lang w:val="pt-BR"/>
        </w:rPr>
        <w:tab/>
      </w:r>
      <w:r w:rsidR="00265585" w:rsidRPr="00161558">
        <w:rPr>
          <w:b/>
        </w:rPr>
        <w:t xml:space="preserve">I. Hỗ trợ thực hiện các nhiệm vụ </w:t>
      </w:r>
      <w:r w:rsidR="005716C8" w:rsidRPr="00161558">
        <w:rPr>
          <w:b/>
        </w:rPr>
        <w:t>ứng dụng</w:t>
      </w:r>
      <w:r w:rsidR="00265585" w:rsidRPr="00161558">
        <w:rPr>
          <w:b/>
        </w:rPr>
        <w:t xml:space="preserve"> công nghệ sinh học (</w:t>
      </w:r>
      <w:r w:rsidR="00716D29">
        <w:rPr>
          <w:b/>
        </w:rPr>
        <w:t>k</w:t>
      </w:r>
      <w:r w:rsidR="00716D29" w:rsidRPr="00161558">
        <w:rPr>
          <w:b/>
        </w:rPr>
        <w:t xml:space="preserve">hoản </w:t>
      </w:r>
      <w:r w:rsidR="00265585" w:rsidRPr="00161558">
        <w:rPr>
          <w:b/>
        </w:rPr>
        <w:t>1</w:t>
      </w:r>
      <w:r w:rsidR="005716C8" w:rsidRPr="00161558">
        <w:rPr>
          <w:b/>
        </w:rPr>
        <w:t xml:space="preserve"> Điều 1</w:t>
      </w:r>
      <w:r w:rsidR="002B6FE2" w:rsidRPr="00161558">
        <w:rPr>
          <w:b/>
        </w:rPr>
        <w:t>2</w:t>
      </w:r>
      <w:r w:rsidR="008972CA" w:rsidRPr="00161558">
        <w:rPr>
          <w:b/>
        </w:rPr>
        <w:t xml:space="preserve"> Nghị quyết này</w:t>
      </w:r>
      <w:r w:rsidR="00265585" w:rsidRPr="00161558">
        <w:rPr>
          <w:b/>
        </w:rPr>
        <w:t>)</w:t>
      </w:r>
    </w:p>
    <w:p w14:paraId="5DC4F80F" w14:textId="77777777" w:rsidR="00F918C2" w:rsidRPr="0007666C" w:rsidRDefault="00265585">
      <w:pPr>
        <w:spacing w:before="120" w:line="252" w:lineRule="auto"/>
        <w:jc w:val="both"/>
        <w:rPr>
          <w:b/>
          <w:lang w:val="pt-BR"/>
        </w:rPr>
      </w:pPr>
      <w:r w:rsidRPr="0007666C">
        <w:rPr>
          <w:b/>
          <w:lang w:val="pt-BR"/>
        </w:rPr>
        <w:tab/>
      </w:r>
      <w:r w:rsidR="00F918C2" w:rsidRPr="0007666C">
        <w:rPr>
          <w:b/>
          <w:lang w:val="pt-BR"/>
        </w:rPr>
        <w:t>1. Quy trình kiểm tra, phê duyệt hỗ trợ</w:t>
      </w:r>
    </w:p>
    <w:p w14:paraId="686D3C13" w14:textId="3998A5AD" w:rsidR="00F918C2" w:rsidRPr="0007666C" w:rsidRDefault="00161558">
      <w:pPr>
        <w:spacing w:before="120" w:line="252" w:lineRule="auto"/>
        <w:ind w:firstLine="720"/>
        <w:jc w:val="both"/>
      </w:pPr>
      <w:r>
        <w:t>a)</w:t>
      </w:r>
      <w:r w:rsidR="00F918C2" w:rsidRPr="0007666C">
        <w:t xml:space="preserve"> Trên cơ sở Kế hoạch hỗ trợ được </w:t>
      </w:r>
      <w:r>
        <w:t>Ủy ban nhân dân</w:t>
      </w:r>
      <w:r w:rsidR="00F918C2" w:rsidRPr="0007666C">
        <w:t xml:space="preserve"> tỉnh giao, đơn vị xây dựng thuyết minh và dự toán kinh phí (định mức lập dự toán kinh phí theo Quyết định số 57/2015/QĐ-UBND ngày 23/11/2015 của </w:t>
      </w:r>
      <w:r>
        <w:t>Ủy ban nhân dân</w:t>
      </w:r>
      <w:r w:rsidR="00F918C2" w:rsidRPr="0007666C">
        <w:t xml:space="preserve"> tỉnh về việc ban hành Quy định định mức xây dựng, phân bổ và quyết toán kinh phí đối với nhiệm vụ khoa học và công nghệ có sử dụng ngân sách nhà nước) thực hiện chính sá</w:t>
      </w:r>
      <w:r>
        <w:t>ch gửi Sở Khoa học và Công nghệ;</w:t>
      </w:r>
    </w:p>
    <w:p w14:paraId="41A6A2EF" w14:textId="4B97834F" w:rsidR="00F918C2" w:rsidRPr="0007666C" w:rsidRDefault="00161558">
      <w:pPr>
        <w:spacing w:before="120" w:line="252" w:lineRule="auto"/>
        <w:ind w:firstLine="720"/>
        <w:jc w:val="both"/>
      </w:pPr>
      <w:r>
        <w:t xml:space="preserve">b) </w:t>
      </w:r>
      <w:r w:rsidR="00F918C2" w:rsidRPr="0007666C">
        <w:t xml:space="preserve">Sở Khoa học và Công nghệ thực hiện rà soát, kiểm tra, thẩm định, tổng hợp và đề xuất Sở Tài chính tham mưu </w:t>
      </w:r>
      <w:r>
        <w:t>Ủy ban nhân dân</w:t>
      </w:r>
      <w:r w:rsidR="00F918C2" w:rsidRPr="0007666C">
        <w:t xml:space="preserve"> tỉnh xem xét, ban hành quyết định phê duyệ</w:t>
      </w:r>
      <w:r>
        <w:t>t hỗ trợ kinh phí theo quy định;</w:t>
      </w:r>
    </w:p>
    <w:p w14:paraId="30C5723B" w14:textId="39516ED9" w:rsidR="00F918C2" w:rsidRPr="00A91A5F" w:rsidRDefault="00161558">
      <w:pPr>
        <w:spacing w:before="120" w:line="252" w:lineRule="auto"/>
        <w:ind w:firstLine="720"/>
        <w:jc w:val="both"/>
        <w:rPr>
          <w:color w:val="C00000"/>
        </w:rPr>
      </w:pPr>
      <w:r>
        <w:t>c)</w:t>
      </w:r>
      <w:r w:rsidR="00F918C2" w:rsidRPr="0007666C">
        <w:t xml:space="preserve"> Sau khi có Quyết định phê duyệt hỗ trợ kinh phí của </w:t>
      </w:r>
      <w:r>
        <w:t>Ủy ban nhân dân</w:t>
      </w:r>
      <w:r w:rsidR="00F918C2" w:rsidRPr="0007666C">
        <w:t xml:space="preserve"> tỉnh và hồ sơ của đơn vị (Hồ sơ bao gồm: Tờ trình đề nghị chuyển kinh phí hỗ trợ tại quyết định và biên bản thẩm định nội dung và dự toán kinh phí hỗ trợ thực hiện nhiệm vụ của hội đồng khoa học chuyên ngành thẩm định), Sở Tài </w:t>
      </w:r>
      <w:r w:rsidR="00F918C2" w:rsidRPr="0007666C">
        <w:lastRenderedPageBreak/>
        <w:t>chính cấp tối đa 70% kinh phí thực hiện trực tiếp cho đơn vị chủ trì. Sau khi đơn vị chủ trì hoàn thiện đầy đủ hồ sơ hỗ trợ theo quy định, Sở Tài chính cấp 30% kinh phí còn lại.</w:t>
      </w:r>
    </w:p>
    <w:p w14:paraId="21BC1F3F" w14:textId="77777777" w:rsidR="00F918C2" w:rsidRPr="00EB1936" w:rsidRDefault="00F918C2">
      <w:pPr>
        <w:spacing w:before="120" w:line="252" w:lineRule="auto"/>
        <w:ind w:firstLine="720"/>
        <w:jc w:val="both"/>
        <w:rPr>
          <w:b/>
        </w:rPr>
      </w:pPr>
      <w:r w:rsidRPr="00EB1936">
        <w:rPr>
          <w:b/>
        </w:rPr>
        <w:t>2. Hồ sơ hỗ trợ</w:t>
      </w:r>
    </w:p>
    <w:p w14:paraId="4907773F" w14:textId="03093322" w:rsidR="00F918C2" w:rsidRPr="001318BB" w:rsidRDefault="00161558">
      <w:pPr>
        <w:spacing w:before="120" w:line="252" w:lineRule="auto"/>
        <w:ind w:firstLine="709"/>
        <w:jc w:val="both"/>
      </w:pPr>
      <w:r>
        <w:t>a)</w:t>
      </w:r>
      <w:r w:rsidR="00F918C2" w:rsidRPr="001318BB">
        <w:t xml:space="preserve"> Tờ trình đề nghị hỗ tr</w:t>
      </w:r>
      <w:r>
        <w:t>ợ kinh phí của tổ chức, cá nhân;</w:t>
      </w:r>
    </w:p>
    <w:p w14:paraId="3E76910A" w14:textId="446287CE" w:rsidR="00F918C2" w:rsidRPr="001318BB" w:rsidRDefault="00161558">
      <w:pPr>
        <w:spacing w:before="120" w:line="252" w:lineRule="auto"/>
        <w:ind w:firstLine="709"/>
        <w:jc w:val="both"/>
      </w:pPr>
      <w:r>
        <w:t>b)</w:t>
      </w:r>
      <w:r w:rsidR="00F918C2" w:rsidRPr="001318BB">
        <w:t xml:space="preserve"> Biên bản thẩm định nội dung và dự toán kinh phí hỗ trợ thực hiện nhiệm vụ của Hội đồng khoa học chuyên ngành do Sở Khoa học và Công nghệ thành lập (kèm theo thuyết minh n</w:t>
      </w:r>
      <w:r>
        <w:t>hiệm vụ và các hồ sơ liên quan);</w:t>
      </w:r>
    </w:p>
    <w:p w14:paraId="65A70EB6" w14:textId="398981A7" w:rsidR="00F918C2" w:rsidRPr="001318BB" w:rsidRDefault="00161558">
      <w:pPr>
        <w:spacing w:before="120" w:line="252" w:lineRule="auto"/>
        <w:ind w:firstLine="709"/>
        <w:jc w:val="both"/>
      </w:pPr>
      <w:r>
        <w:t>c)</w:t>
      </w:r>
      <w:r w:rsidR="00F918C2" w:rsidRPr="001318BB">
        <w:t xml:space="preserve"> Báo cáo đánh giá kết quả </w:t>
      </w:r>
      <w:r w:rsidR="00F918C2">
        <w:t>và h</w:t>
      </w:r>
      <w:r w:rsidR="00F918C2" w:rsidRPr="001318BB">
        <w:t>ồ sơ tài chính thực hiện nhiệm vụ (hóa đơn, chứng từ tài chính để xác định chi phí). Nếu nhiệm vụ có nội dung chuyển giao công nghệ thì có Hợp đồng và biên bản nghiệm thu thanh lý</w:t>
      </w:r>
      <w:r>
        <w:t xml:space="preserve"> hợp đồng chuyển giao công nghệ;</w:t>
      </w:r>
    </w:p>
    <w:p w14:paraId="54EC5367" w14:textId="1C8D0141" w:rsidR="00F918C2" w:rsidRPr="00161558" w:rsidRDefault="00161558">
      <w:pPr>
        <w:spacing w:before="120" w:line="252" w:lineRule="auto"/>
        <w:ind w:firstLine="709"/>
        <w:jc w:val="both"/>
        <w:rPr>
          <w:spacing w:val="4"/>
        </w:rPr>
      </w:pPr>
      <w:r w:rsidRPr="00161558">
        <w:rPr>
          <w:spacing w:val="4"/>
        </w:rPr>
        <w:t>d)</w:t>
      </w:r>
      <w:r w:rsidR="00F918C2" w:rsidRPr="00161558">
        <w:rPr>
          <w:spacing w:val="4"/>
        </w:rPr>
        <w:t xml:space="preserve"> Quyết định thành lập Hội đồng khoa học</w:t>
      </w:r>
      <w:r w:rsidRPr="00161558">
        <w:rPr>
          <w:spacing w:val="4"/>
        </w:rPr>
        <w:t xml:space="preserve"> chuyên ngành đánh giá nhiệm vụ;</w:t>
      </w:r>
    </w:p>
    <w:p w14:paraId="094876DB" w14:textId="0B86AC50" w:rsidR="00F918C2" w:rsidRPr="001318BB" w:rsidRDefault="00161558">
      <w:pPr>
        <w:spacing w:before="120" w:line="252" w:lineRule="auto"/>
        <w:ind w:firstLine="720"/>
        <w:jc w:val="both"/>
      </w:pPr>
      <w:r>
        <w:t>đ)</w:t>
      </w:r>
      <w:r w:rsidR="00F918C2" w:rsidRPr="001318BB">
        <w:t xml:space="preserve"> Biên bản họp Hội đồng khoa học công nghệ chuyên ngành nghiệm thu kết quả thực hiện nhiệm vụ.</w:t>
      </w:r>
    </w:p>
    <w:p w14:paraId="7F2D8D6E" w14:textId="2C8FD289" w:rsidR="00F3271C" w:rsidRPr="00425CEB" w:rsidRDefault="00F3271C">
      <w:pPr>
        <w:spacing w:before="120" w:line="252" w:lineRule="auto"/>
        <w:ind w:firstLine="709"/>
        <w:jc w:val="both"/>
        <w:rPr>
          <w:rFonts w:ascii="Times New Roman Bold" w:hAnsi="Times New Roman Bold"/>
          <w:spacing w:val="4"/>
        </w:rPr>
      </w:pPr>
      <w:r w:rsidRPr="00425CEB">
        <w:rPr>
          <w:rFonts w:ascii="Times New Roman Bold" w:hAnsi="Times New Roman Bold"/>
          <w:b/>
          <w:spacing w:val="4"/>
        </w:rPr>
        <w:t>II. Hỗ trợ xây dựng nhà nuôi trồng nấm (</w:t>
      </w:r>
      <w:r w:rsidR="00716D29" w:rsidRPr="00425CEB">
        <w:rPr>
          <w:rFonts w:ascii="Times New Roman Bold" w:hAnsi="Times New Roman Bold"/>
          <w:b/>
          <w:spacing w:val="4"/>
        </w:rPr>
        <w:t xml:space="preserve">khoản </w:t>
      </w:r>
      <w:r w:rsidR="00161558" w:rsidRPr="00425CEB">
        <w:rPr>
          <w:rFonts w:ascii="Times New Roman Bold" w:hAnsi="Times New Roman Bold"/>
          <w:b/>
          <w:spacing w:val="4"/>
        </w:rPr>
        <w:t>2</w:t>
      </w:r>
      <w:r w:rsidRPr="00425CEB">
        <w:rPr>
          <w:rFonts w:ascii="Times New Roman Bold" w:hAnsi="Times New Roman Bold"/>
          <w:b/>
          <w:spacing w:val="4"/>
        </w:rPr>
        <w:t xml:space="preserve"> Điều 1</w:t>
      </w:r>
      <w:r w:rsidR="002B6FE2" w:rsidRPr="00425CEB">
        <w:rPr>
          <w:rFonts w:ascii="Times New Roman Bold" w:hAnsi="Times New Roman Bold"/>
          <w:b/>
          <w:spacing w:val="4"/>
        </w:rPr>
        <w:t xml:space="preserve">2 </w:t>
      </w:r>
      <w:r w:rsidRPr="00425CEB">
        <w:rPr>
          <w:rFonts w:ascii="Times New Roman Bold" w:hAnsi="Times New Roman Bold"/>
          <w:b/>
          <w:spacing w:val="4"/>
        </w:rPr>
        <w:t>Nghị quyết này)</w:t>
      </w:r>
    </w:p>
    <w:p w14:paraId="1197C427" w14:textId="77777777" w:rsidR="00F3271C" w:rsidRPr="00161558" w:rsidRDefault="00F3271C">
      <w:pPr>
        <w:spacing w:before="120" w:line="252" w:lineRule="auto"/>
        <w:ind w:firstLine="709"/>
        <w:jc w:val="both"/>
        <w:rPr>
          <w:b/>
          <w:lang w:val="pt-BR"/>
        </w:rPr>
      </w:pPr>
      <w:r w:rsidRPr="00161558">
        <w:rPr>
          <w:b/>
          <w:lang w:val="pt-BR"/>
        </w:rPr>
        <w:t>1. Quy trình kiểm tra, phê duyệt hỗ trợ</w:t>
      </w:r>
    </w:p>
    <w:p w14:paraId="064CC425" w14:textId="5C85E34A" w:rsidR="00F3271C" w:rsidRPr="00161558" w:rsidRDefault="00F3271C">
      <w:pPr>
        <w:spacing w:before="120" w:line="252" w:lineRule="auto"/>
        <w:jc w:val="both"/>
      </w:pPr>
      <w:r w:rsidRPr="00161558">
        <w:t xml:space="preserve"> </w:t>
      </w:r>
      <w:r w:rsidRPr="00161558">
        <w:tab/>
      </w:r>
      <w:r w:rsidR="00161558">
        <w:t>a)</w:t>
      </w:r>
      <w:r w:rsidRPr="00161558">
        <w:t xml:space="preserve"> Đối tượng nhận hỗ trợ nộp Tờ trình và hồ sơ đề nghị hỗ trợ chính sách về Sở Khoa học và Công nghệ, Sở Tài chính.</w:t>
      </w:r>
    </w:p>
    <w:p w14:paraId="4A0D66DA" w14:textId="7E450050" w:rsidR="00F3271C" w:rsidRPr="00161558" w:rsidRDefault="00161558">
      <w:pPr>
        <w:spacing w:before="120" w:line="252" w:lineRule="auto"/>
        <w:ind w:firstLine="709"/>
        <w:jc w:val="both"/>
      </w:pPr>
      <w:r>
        <w:t>b)</w:t>
      </w:r>
      <w:r w:rsidR="00F3271C" w:rsidRPr="00161558">
        <w:t xml:space="preserve"> Sau khi nhận được Tờ trình và hồ sơ, Sở Khoa học và Công nghệ chủ trì, phối hợp với Sở Tài chính và </w:t>
      </w:r>
      <w:r w:rsidR="006014DB">
        <w:t>Ủy ban nhân dân</w:t>
      </w:r>
      <w:r w:rsidR="00F3271C" w:rsidRPr="00161558">
        <w:t xml:space="preserve"> cấp huyện thực hiện kiểm tra về kết quả thực hiện chính sách tại địa phương</w:t>
      </w:r>
      <w:r w:rsidR="00F3271C" w:rsidRPr="00161558">
        <w:rPr>
          <w:lang w:val="vi-VN"/>
        </w:rPr>
        <w:t xml:space="preserve"> </w:t>
      </w:r>
      <w:r w:rsidR="00F3271C" w:rsidRPr="00161558">
        <w:t xml:space="preserve">và thống nhất liên ngành Sở Khoa học và Công nghệ và Sở Tài chính tham mưu </w:t>
      </w:r>
      <w:r w:rsidR="006014DB">
        <w:t>Ủy ban nhân dân</w:t>
      </w:r>
      <w:r w:rsidR="00F3271C" w:rsidRPr="00161558">
        <w:t xml:space="preserve"> tỉnh xem xét, ban hành quyết định phê duyệt hỗ trợ kinh phí theo quy định.</w:t>
      </w:r>
    </w:p>
    <w:p w14:paraId="7F2FA7DC" w14:textId="77777777" w:rsidR="00F3271C" w:rsidRPr="00161558" w:rsidRDefault="00F3271C">
      <w:pPr>
        <w:spacing w:before="120" w:line="252" w:lineRule="auto"/>
        <w:ind w:firstLine="709"/>
        <w:jc w:val="both"/>
        <w:rPr>
          <w:b/>
        </w:rPr>
      </w:pPr>
      <w:r w:rsidRPr="00161558">
        <w:rPr>
          <w:b/>
        </w:rPr>
        <w:t>2. Hồ sơ hỗ trợ</w:t>
      </w:r>
    </w:p>
    <w:p w14:paraId="6247ADFD" w14:textId="266FA043" w:rsidR="00F3271C" w:rsidRPr="00161558" w:rsidRDefault="006014DB">
      <w:pPr>
        <w:shd w:val="clear" w:color="auto" w:fill="FFFFFF"/>
        <w:spacing w:before="120" w:line="252" w:lineRule="auto"/>
        <w:ind w:firstLine="720"/>
        <w:jc w:val="both"/>
      </w:pPr>
      <w:r>
        <w:t>a) Đơn đề nghị hỗ trợ;</w:t>
      </w:r>
    </w:p>
    <w:p w14:paraId="72EAA18B" w14:textId="4CFEDCB1" w:rsidR="00F3271C" w:rsidRPr="00161558" w:rsidRDefault="006014DB">
      <w:pPr>
        <w:spacing w:before="120" w:line="252" w:lineRule="auto"/>
        <w:ind w:firstLine="720"/>
        <w:jc w:val="both"/>
      </w:pPr>
      <w:r>
        <w:t>b)</w:t>
      </w:r>
      <w:r w:rsidR="00F3271C" w:rsidRPr="00161558">
        <w:t xml:space="preserve"> Bản vẽ thi công kèm theo dự toán đã được </w:t>
      </w:r>
      <w:r>
        <w:t>Ủy ban nhân dân</w:t>
      </w:r>
      <w:r w:rsidR="00F3271C" w:rsidRPr="00161558">
        <w:t xml:space="preserve"> huyện thẩm định theo thiết kế định hình (hoặc thiết kế mẫu) do Sở</w:t>
      </w:r>
      <w:r>
        <w:t xml:space="preserve"> Khoa học và Công nghệ ban hành;</w:t>
      </w:r>
    </w:p>
    <w:p w14:paraId="2E443B25" w14:textId="116661E4" w:rsidR="00F3271C" w:rsidRPr="00161558" w:rsidRDefault="006014DB">
      <w:pPr>
        <w:spacing w:before="120" w:line="252" w:lineRule="auto"/>
        <w:ind w:firstLine="720"/>
        <w:jc w:val="both"/>
      </w:pPr>
      <w:r>
        <w:t>c)</w:t>
      </w:r>
      <w:r w:rsidR="00F3271C" w:rsidRPr="00161558">
        <w:t xml:space="preserve"> Biên bản kiểm tra, n</w:t>
      </w:r>
      <w:r>
        <w:t>ghiệm thu của cấp có thẩm quyền;</w:t>
      </w:r>
    </w:p>
    <w:p w14:paraId="0A9DD8C8" w14:textId="4B9070AC" w:rsidR="00F3271C" w:rsidRDefault="006014DB">
      <w:pPr>
        <w:spacing w:before="120" w:line="252" w:lineRule="auto"/>
        <w:ind w:firstLine="720"/>
        <w:jc w:val="both"/>
      </w:pPr>
      <w:r>
        <w:t>d)</w:t>
      </w:r>
      <w:r w:rsidR="00F3271C" w:rsidRPr="00161558">
        <w:t xml:space="preserve"> Hợp đồng mua sắm, biên bản nghiệm thu, thanh lý hợp đồng, hóa đơn tài chính, chứng từ liên quan chứng minh chi phí thực hiện theo </w:t>
      </w:r>
      <w:r w:rsidR="00F3271C">
        <w:t>thiết kế</w:t>
      </w:r>
      <w:r w:rsidR="00F3271C" w:rsidRPr="00571AC3">
        <w:t>.</w:t>
      </w:r>
    </w:p>
    <w:p w14:paraId="7F3F580A" w14:textId="77777777" w:rsidR="006014DB" w:rsidRPr="00571AC3" w:rsidRDefault="006014DB">
      <w:pPr>
        <w:spacing w:before="120" w:line="252" w:lineRule="auto"/>
        <w:ind w:firstLine="720"/>
        <w:jc w:val="both"/>
      </w:pPr>
    </w:p>
    <w:p w14:paraId="4423F8A7" w14:textId="248C95E2" w:rsidR="00F918C2" w:rsidRPr="006014DB" w:rsidRDefault="00F3271C">
      <w:pPr>
        <w:spacing w:before="120" w:line="252" w:lineRule="auto"/>
        <w:ind w:firstLine="709"/>
        <w:jc w:val="both"/>
        <w:rPr>
          <w:b/>
        </w:rPr>
      </w:pPr>
      <w:r w:rsidRPr="006014DB">
        <w:rPr>
          <w:b/>
        </w:rPr>
        <w:lastRenderedPageBreak/>
        <w:t>I</w:t>
      </w:r>
      <w:r w:rsidR="00F918C2" w:rsidRPr="006014DB">
        <w:rPr>
          <w:b/>
        </w:rPr>
        <w:t>II. Hỗ trợ mua chế phẩm sinh học (</w:t>
      </w:r>
      <w:r w:rsidR="00716D29">
        <w:rPr>
          <w:b/>
        </w:rPr>
        <w:t>k</w:t>
      </w:r>
      <w:r w:rsidR="00716D29" w:rsidRPr="006014DB">
        <w:rPr>
          <w:b/>
        </w:rPr>
        <w:t xml:space="preserve">hoản </w:t>
      </w:r>
      <w:r w:rsidRPr="006014DB">
        <w:rPr>
          <w:b/>
        </w:rPr>
        <w:t>3 Điều 1</w:t>
      </w:r>
      <w:r w:rsidR="002B6FE2" w:rsidRPr="006014DB">
        <w:rPr>
          <w:b/>
        </w:rPr>
        <w:t>2</w:t>
      </w:r>
      <w:r w:rsidRPr="006014DB">
        <w:rPr>
          <w:b/>
        </w:rPr>
        <w:t xml:space="preserve"> Nghị quyết này)</w:t>
      </w:r>
    </w:p>
    <w:p w14:paraId="3307059F" w14:textId="77777777" w:rsidR="00F918C2" w:rsidRPr="006014DB" w:rsidRDefault="00F918C2">
      <w:pPr>
        <w:spacing w:before="120" w:line="252" w:lineRule="auto"/>
        <w:ind w:firstLine="709"/>
        <w:jc w:val="both"/>
        <w:rPr>
          <w:b/>
          <w:lang w:val="pt-BR"/>
        </w:rPr>
      </w:pPr>
      <w:r w:rsidRPr="006014DB">
        <w:rPr>
          <w:b/>
          <w:lang w:val="pt-BR"/>
        </w:rPr>
        <w:t>1. Quy trình kiểm tra, phê duyệt hỗ trợ</w:t>
      </w:r>
    </w:p>
    <w:p w14:paraId="2F6F6E45" w14:textId="2601077D" w:rsidR="00F918C2" w:rsidRPr="006014DB" w:rsidRDefault="006014DB">
      <w:pPr>
        <w:spacing w:before="120" w:line="252" w:lineRule="auto"/>
        <w:ind w:firstLine="709"/>
        <w:jc w:val="both"/>
        <w:rPr>
          <w:shd w:val="clear" w:color="auto" w:fill="FFFFFF"/>
        </w:rPr>
      </w:pPr>
      <w:r>
        <w:rPr>
          <w:shd w:val="clear" w:color="auto" w:fill="FFFFFF"/>
        </w:rPr>
        <w:t>a)</w:t>
      </w:r>
      <w:r w:rsidR="00F918C2" w:rsidRPr="006014DB">
        <w:rPr>
          <w:shd w:val="clear" w:color="auto" w:fill="FFFFFF"/>
        </w:rPr>
        <w:t xml:space="preserve"> </w:t>
      </w:r>
      <w:r>
        <w:t>Ủy ban nhân dân</w:t>
      </w:r>
      <w:r w:rsidR="00F918C2" w:rsidRPr="006014DB">
        <w:rPr>
          <w:shd w:val="clear" w:color="auto" w:fill="FFFFFF"/>
        </w:rPr>
        <w:t xml:space="preserve"> cấp huyện (hoặc ủy quyền đơn vị trực thuộc có tư cách pháp nhân) ký hợp đồng với đơn</w:t>
      </w:r>
      <w:r>
        <w:rPr>
          <w:shd w:val="clear" w:color="auto" w:fill="FFFFFF"/>
        </w:rPr>
        <w:t xml:space="preserve"> vị cung ứng chế phẩm sinh học;</w:t>
      </w:r>
    </w:p>
    <w:p w14:paraId="60E607CF" w14:textId="09130A34" w:rsidR="00F918C2" w:rsidRPr="006014DB" w:rsidRDefault="006014DB">
      <w:pPr>
        <w:spacing w:before="120" w:line="252" w:lineRule="auto"/>
        <w:ind w:firstLine="709"/>
        <w:jc w:val="both"/>
        <w:rPr>
          <w:shd w:val="clear" w:color="auto" w:fill="FFFFFF"/>
        </w:rPr>
      </w:pPr>
      <w:r>
        <w:rPr>
          <w:shd w:val="clear" w:color="auto" w:fill="FFFFFF"/>
        </w:rPr>
        <w:t>b)</w:t>
      </w:r>
      <w:r w:rsidR="00F918C2" w:rsidRPr="006014DB">
        <w:rPr>
          <w:shd w:val="clear" w:color="auto" w:fill="FFFFFF"/>
        </w:rPr>
        <w:t xml:space="preserve"> </w:t>
      </w:r>
      <w:r>
        <w:t>Ủy ban nhân dân</w:t>
      </w:r>
      <w:r w:rsidR="00F918C2" w:rsidRPr="006014DB">
        <w:rPr>
          <w:shd w:val="clear" w:color="auto" w:fill="FFFFFF"/>
        </w:rPr>
        <w:t xml:space="preserve"> cấp xã tiếp nhận đơn đề nghị hỗ trợ của các đối tượng, tổng hợp lập danh sách gửi </w:t>
      </w:r>
      <w:r>
        <w:t>Ủy ban nhân dân</w:t>
      </w:r>
      <w:r w:rsidR="00F918C2" w:rsidRPr="006014DB">
        <w:rPr>
          <w:shd w:val="clear" w:color="auto" w:fill="FFFFFF"/>
        </w:rPr>
        <w:t xml:space="preserve"> </w:t>
      </w:r>
      <w:r>
        <w:rPr>
          <w:shd w:val="clear" w:color="auto" w:fill="FFFFFF"/>
        </w:rPr>
        <w:t>cấp huyện;</w:t>
      </w:r>
    </w:p>
    <w:p w14:paraId="73C6799F" w14:textId="38201A4C" w:rsidR="00F918C2" w:rsidRPr="006014DB" w:rsidRDefault="006014DB">
      <w:pPr>
        <w:spacing w:before="120" w:line="252" w:lineRule="auto"/>
        <w:ind w:firstLine="709"/>
        <w:jc w:val="both"/>
        <w:rPr>
          <w:b/>
          <w:lang w:val="pt-BR"/>
        </w:rPr>
      </w:pPr>
      <w:r>
        <w:rPr>
          <w:shd w:val="clear" w:color="auto" w:fill="FFFFFF"/>
        </w:rPr>
        <w:t>c)</w:t>
      </w:r>
      <w:r w:rsidR="00F918C2" w:rsidRPr="006014DB">
        <w:rPr>
          <w:shd w:val="clear" w:color="auto" w:fill="FFFFFF"/>
        </w:rPr>
        <w:t xml:space="preserve"> </w:t>
      </w:r>
      <w:r>
        <w:t>Ủy ban nhân dân</w:t>
      </w:r>
      <w:r w:rsidR="00F918C2" w:rsidRPr="006014DB">
        <w:rPr>
          <w:shd w:val="clear" w:color="auto" w:fill="FFFFFF"/>
        </w:rPr>
        <w:t xml:space="preserve"> cấp huyện rà soát, kiểm tra, thẩm định phê duyệt hỗ trợ (kèm theo danh sách, kinh phí hỗ trợ).</w:t>
      </w:r>
    </w:p>
    <w:p w14:paraId="2034B868" w14:textId="77777777" w:rsidR="00F918C2" w:rsidRPr="00D52F89" w:rsidRDefault="00F918C2">
      <w:pPr>
        <w:spacing w:before="120" w:line="252" w:lineRule="auto"/>
        <w:ind w:firstLine="709"/>
        <w:jc w:val="both"/>
        <w:rPr>
          <w:b/>
        </w:rPr>
      </w:pPr>
      <w:r w:rsidRPr="00D52F89">
        <w:rPr>
          <w:b/>
        </w:rPr>
        <w:t>2. Hồ sơ hỗ trợ</w:t>
      </w:r>
    </w:p>
    <w:p w14:paraId="21933A23" w14:textId="1B75E34F" w:rsidR="00F918C2" w:rsidRPr="00D52F89" w:rsidRDefault="006014DB">
      <w:pPr>
        <w:spacing w:before="120" w:line="252" w:lineRule="auto"/>
        <w:ind w:firstLine="709"/>
        <w:jc w:val="both"/>
      </w:pPr>
      <w:r>
        <w:t>a)</w:t>
      </w:r>
      <w:r w:rsidR="00F918C2" w:rsidRPr="00D52F89">
        <w:t xml:space="preserve"> Hồ sơ đề nghị hỗ trợ của các xã trên địa bàn (bao gồm: Tờ trình của xã đề nghị hỗ trợ chế phẩm sinh học; cam kết đối ứng kinh phí nếu có để mua chế phẩm</w:t>
      </w:r>
      <w:r>
        <w:t xml:space="preserve"> sinh học theo quy định hỗ trợ);</w:t>
      </w:r>
    </w:p>
    <w:p w14:paraId="282A07B7" w14:textId="535DCD3E" w:rsidR="00F918C2" w:rsidRPr="00D52F89" w:rsidRDefault="006014DB">
      <w:pPr>
        <w:spacing w:before="120" w:line="252" w:lineRule="auto"/>
        <w:ind w:firstLine="709"/>
        <w:jc w:val="both"/>
        <w:rPr>
          <w:u w:val="single"/>
        </w:rPr>
      </w:pPr>
      <w:r>
        <w:t>b)</w:t>
      </w:r>
      <w:r w:rsidR="00F918C2" w:rsidRPr="00D52F89">
        <w:t xml:space="preserve"> Hợp đồng mua chế phẩm, biên bản nghiệm thu bàn giao, thanh lý hợp đồng kèm theo hóa đơn tài chính, hồ sơ thanh toán kinh phí và biên bản bàn giao chế phẩm với </w:t>
      </w:r>
      <w:r>
        <w:t>Ủy ban nhân dân</w:t>
      </w:r>
      <w:r w:rsidR="00F918C2" w:rsidRPr="00D52F89">
        <w:t xml:space="preserve"> cấp xã và các hồ sơ về đấu thầu mua sắm theo quy định pháp luật; danh sách ký nhận chế phẩm của các tổ chức, cá nhân do UBND xã lập; bảng tổng hợp số lượng chế phẩm.</w:t>
      </w:r>
    </w:p>
    <w:p w14:paraId="1E9B28CE" w14:textId="5EF502A3" w:rsidR="002653F6" w:rsidRPr="00425CEB" w:rsidRDefault="002653F6" w:rsidP="00425CEB">
      <w:pPr>
        <w:spacing w:line="252" w:lineRule="auto"/>
        <w:jc w:val="center"/>
        <w:rPr>
          <w:rFonts w:eastAsia="SimSun"/>
          <w:b/>
        </w:rPr>
      </w:pPr>
    </w:p>
    <w:p w14:paraId="6850B81D" w14:textId="482F31D1" w:rsidR="002653F6" w:rsidRPr="00425CEB" w:rsidRDefault="002653F6" w:rsidP="00425CEB">
      <w:pPr>
        <w:spacing w:line="252" w:lineRule="auto"/>
        <w:jc w:val="center"/>
        <w:rPr>
          <w:rFonts w:eastAsia="SimSun"/>
          <w:b/>
        </w:rPr>
      </w:pPr>
      <w:r w:rsidRPr="00425CEB">
        <w:rPr>
          <w:rFonts w:eastAsia="SimSun"/>
          <w:b/>
        </w:rPr>
        <w:t>Tiểu mục 4</w:t>
      </w:r>
    </w:p>
    <w:p w14:paraId="35E527BA" w14:textId="3C95A91A" w:rsidR="00967F1F" w:rsidRPr="00425CEB" w:rsidRDefault="009E2DEF" w:rsidP="00425CEB">
      <w:pPr>
        <w:spacing w:line="252" w:lineRule="auto"/>
        <w:jc w:val="center"/>
        <w:rPr>
          <w:rFonts w:eastAsia="SimSun"/>
          <w:b/>
        </w:rPr>
      </w:pPr>
      <w:r w:rsidRPr="00425CEB">
        <w:rPr>
          <w:rFonts w:eastAsia="SimSun"/>
          <w:b/>
        </w:rPr>
        <w:t>CHÍNH SÁCH MỖI XÃ MỘT SẢN PHẨM (ĐIỀU 1</w:t>
      </w:r>
      <w:r w:rsidR="002B6FE2" w:rsidRPr="00425CEB">
        <w:rPr>
          <w:rFonts w:eastAsia="SimSun"/>
          <w:b/>
        </w:rPr>
        <w:t>3</w:t>
      </w:r>
      <w:r w:rsidRPr="00425CEB">
        <w:rPr>
          <w:rFonts w:eastAsia="SimSun"/>
          <w:b/>
        </w:rPr>
        <w:t>, 1</w:t>
      </w:r>
      <w:r w:rsidR="002B6FE2" w:rsidRPr="00425CEB">
        <w:rPr>
          <w:rFonts w:eastAsia="SimSun"/>
          <w:b/>
        </w:rPr>
        <w:t>4</w:t>
      </w:r>
      <w:r w:rsidRPr="00425CEB">
        <w:rPr>
          <w:rFonts w:eastAsia="SimSun"/>
          <w:b/>
        </w:rPr>
        <w:t>)</w:t>
      </w:r>
    </w:p>
    <w:p w14:paraId="02F3EDA4" w14:textId="77777777" w:rsidR="00865DC2" w:rsidRPr="00425CEB" w:rsidRDefault="00865DC2" w:rsidP="00425CEB">
      <w:pPr>
        <w:spacing w:line="252" w:lineRule="auto"/>
        <w:jc w:val="center"/>
        <w:rPr>
          <w:rFonts w:eastAsia="SimSun"/>
          <w:b/>
        </w:rPr>
      </w:pPr>
    </w:p>
    <w:p w14:paraId="4866C171" w14:textId="5D8718E8" w:rsidR="00865DC2" w:rsidRPr="001318BB" w:rsidRDefault="0060651A">
      <w:pPr>
        <w:spacing w:before="120" w:line="252" w:lineRule="auto"/>
        <w:ind w:firstLine="720"/>
        <w:jc w:val="both"/>
        <w:rPr>
          <w:b/>
          <w:lang w:val="pt-BR"/>
        </w:rPr>
      </w:pPr>
      <w:r w:rsidRPr="001318BB">
        <w:rPr>
          <w:b/>
          <w:lang w:val="pt-BR"/>
        </w:rPr>
        <w:t xml:space="preserve">I. </w:t>
      </w:r>
      <w:r w:rsidR="006014DB">
        <w:rPr>
          <w:rStyle w:val="fontstyle01"/>
          <w:b/>
          <w:color w:val="auto"/>
        </w:rPr>
        <w:t>Quy trình kiểm tra, phê duyệt hỗ trợ</w:t>
      </w:r>
    </w:p>
    <w:p w14:paraId="79A71256" w14:textId="6ED5716E" w:rsidR="00AD065D" w:rsidRPr="001318BB" w:rsidRDefault="00AD065D">
      <w:pPr>
        <w:spacing w:before="120" w:line="252" w:lineRule="auto"/>
        <w:ind w:firstLine="720"/>
        <w:jc w:val="both"/>
        <w:rPr>
          <w:rFonts w:eastAsia="SimSun"/>
          <w:lang w:val="da-DK"/>
        </w:rPr>
      </w:pPr>
      <w:r w:rsidRPr="001318BB">
        <w:rPr>
          <w:rFonts w:eastAsia="SimSun"/>
          <w:lang w:val="da-DK"/>
        </w:rPr>
        <w:t xml:space="preserve">1. Sau khi thực hiện hoàn thành các nội dung, hạng mục công việc, các tổ chức cá nhân gửi hồ sơ đề nghị hỗ trợ về </w:t>
      </w:r>
      <w:r w:rsidR="006014DB">
        <w:t>Ủy ban nhân dân</w:t>
      </w:r>
      <w:r w:rsidRPr="001318BB">
        <w:rPr>
          <w:rFonts w:eastAsia="SimSun"/>
          <w:lang w:val="da-DK"/>
        </w:rPr>
        <w:t xml:space="preserve"> cấp huyện; đối với các tổ chức, cá nhân sản xuất sản phẩm OCOP thì các nội dung đề xuất hỗ trợ phải có trong phương án sản xuất kinh doanh đã được cơ quan có thẩm quyền chấp thuận và sản phẩm được cấp có thẩm quyền chứng nhận đạt chuẩn OCOP từ 3 sao trở lên.</w:t>
      </w:r>
    </w:p>
    <w:p w14:paraId="4C0335D0" w14:textId="581B0D05" w:rsidR="00A251BF" w:rsidRPr="006014DB" w:rsidRDefault="00A251BF">
      <w:pPr>
        <w:spacing w:before="120" w:line="252" w:lineRule="auto"/>
        <w:ind w:firstLine="720"/>
        <w:jc w:val="both"/>
        <w:rPr>
          <w:rFonts w:eastAsia="SimSun"/>
          <w:spacing w:val="-4"/>
          <w:lang w:val="da-DK"/>
        </w:rPr>
      </w:pPr>
      <w:r w:rsidRPr="006014DB">
        <w:rPr>
          <w:rFonts w:eastAsia="SimSun"/>
          <w:spacing w:val="-4"/>
          <w:lang w:val="da-DK"/>
        </w:rPr>
        <w:t xml:space="preserve">2. Trong thời hạn 10 ngày làm việc kể từ khi nhận được hồ sơ đề nghị hỗ trợ của cơ sở, </w:t>
      </w:r>
      <w:r w:rsidR="006014DB" w:rsidRPr="006014DB">
        <w:rPr>
          <w:spacing w:val="-4"/>
        </w:rPr>
        <w:t xml:space="preserve">Ủy ban nhân </w:t>
      </w:r>
      <w:r w:rsidR="006014DB" w:rsidRPr="00A359FB">
        <w:rPr>
          <w:spacing w:val="-4"/>
        </w:rPr>
        <w:t>dân</w:t>
      </w:r>
      <w:r w:rsidRPr="00A359FB">
        <w:rPr>
          <w:rFonts w:eastAsia="SimSun"/>
          <w:spacing w:val="-4"/>
          <w:lang w:val="da-DK"/>
        </w:rPr>
        <w:t xml:space="preserve"> cấp huyện rà soát,</w:t>
      </w:r>
      <w:r w:rsidR="002F42FC" w:rsidRPr="00A359FB">
        <w:rPr>
          <w:rFonts w:eastAsia="SimSun"/>
          <w:spacing w:val="-4"/>
          <w:lang w:val="da-DK"/>
        </w:rPr>
        <w:t xml:space="preserve"> kiểm tra,</w:t>
      </w:r>
      <w:r w:rsidRPr="00A359FB">
        <w:rPr>
          <w:rFonts w:eastAsia="SimSun"/>
          <w:spacing w:val="-4"/>
          <w:lang w:val="da-DK"/>
        </w:rPr>
        <w:t xml:space="preserve"> </w:t>
      </w:r>
      <w:r w:rsidR="00F53E37" w:rsidRPr="00A359FB">
        <w:rPr>
          <w:rFonts w:eastAsia="SimSun"/>
          <w:spacing w:val="-4"/>
          <w:lang w:val="da-DK"/>
        </w:rPr>
        <w:t>thẩm đị</w:t>
      </w:r>
      <w:r w:rsidR="002F42FC" w:rsidRPr="00A359FB">
        <w:rPr>
          <w:rFonts w:eastAsia="SimSun"/>
          <w:spacing w:val="-4"/>
          <w:lang w:val="da-DK"/>
        </w:rPr>
        <w:t>nh</w:t>
      </w:r>
      <w:r w:rsidR="00F53E37" w:rsidRPr="00A359FB">
        <w:rPr>
          <w:rFonts w:eastAsia="SimSun"/>
          <w:spacing w:val="-4"/>
          <w:lang w:val="da-DK"/>
        </w:rPr>
        <w:t>,</w:t>
      </w:r>
      <w:r w:rsidRPr="00A359FB">
        <w:rPr>
          <w:rFonts w:eastAsia="SimSun"/>
          <w:spacing w:val="-4"/>
          <w:lang w:val="da-DK"/>
        </w:rPr>
        <w:t xml:space="preserve"> phê duyệt hỗ trợ (kèm theo danh sách, nội dung chính sách, kinh phí hỗ trợ), đồng thời gửi kết quả phê duyệt về </w:t>
      </w:r>
      <w:r w:rsidR="00A359FB" w:rsidRPr="00A359FB">
        <w:t xml:space="preserve">Văn phòng Điều </w:t>
      </w:r>
      <w:r w:rsidR="00A359FB" w:rsidRPr="001318BB">
        <w:t xml:space="preserve">phối Chương trình </w:t>
      </w:r>
      <w:r w:rsidR="00A359FB">
        <w:t>mục tiêu quốc gia xây dựng nông thôn mới</w:t>
      </w:r>
      <w:r w:rsidR="00A359FB" w:rsidRPr="001318BB">
        <w:t xml:space="preserve"> tỉnh</w:t>
      </w:r>
      <w:r w:rsidRPr="006014DB">
        <w:rPr>
          <w:rFonts w:eastAsia="SimSun"/>
          <w:spacing w:val="-4"/>
          <w:lang w:val="da-DK"/>
        </w:rPr>
        <w:t>, Sở Tài chính.</w:t>
      </w:r>
    </w:p>
    <w:p w14:paraId="323455B0" w14:textId="7370319B" w:rsidR="00A251BF" w:rsidRPr="006D3C96" w:rsidRDefault="00A251BF">
      <w:pPr>
        <w:spacing w:before="120" w:line="252" w:lineRule="auto"/>
        <w:ind w:firstLine="720"/>
        <w:jc w:val="both"/>
        <w:rPr>
          <w:rFonts w:eastAsia="SimSun"/>
        </w:rPr>
      </w:pPr>
      <w:r w:rsidRPr="006D3C96">
        <w:rPr>
          <w:rFonts w:eastAsia="SimSun"/>
        </w:rPr>
        <w:t xml:space="preserve">3. Trong thời hạn 10 ngày làm việc kể khi quyết định phê duyệt hỗ trợ có hiệu lực, </w:t>
      </w:r>
      <w:r w:rsidR="006014DB">
        <w:t>Ủy ban nhân dân</w:t>
      </w:r>
      <w:r w:rsidRPr="006D3C96">
        <w:rPr>
          <w:rFonts w:eastAsia="SimSun"/>
        </w:rPr>
        <w:t xml:space="preserve"> cấp huyện cấp ứng 70% kinh phí hỗ trợ cho các cơ sở sản xuất.</w:t>
      </w:r>
    </w:p>
    <w:p w14:paraId="1CC814B6" w14:textId="531C9EF8" w:rsidR="00A251BF" w:rsidRPr="006014DB" w:rsidRDefault="00A251BF">
      <w:pPr>
        <w:spacing w:before="120" w:line="252" w:lineRule="auto"/>
        <w:ind w:firstLine="720"/>
        <w:jc w:val="both"/>
        <w:rPr>
          <w:rFonts w:eastAsia="SimSun"/>
        </w:rPr>
      </w:pPr>
      <w:r w:rsidRPr="006D3C96">
        <w:rPr>
          <w:rFonts w:eastAsia="SimSun"/>
        </w:rPr>
        <w:lastRenderedPageBreak/>
        <w:t xml:space="preserve">4. </w:t>
      </w:r>
      <w:r w:rsidRPr="006014DB">
        <w:rPr>
          <w:rFonts w:eastAsia="SimSun"/>
        </w:rPr>
        <w:t xml:space="preserve">Văn phòng Điều phối </w:t>
      </w:r>
      <w:r w:rsidR="006014DB" w:rsidRPr="006014DB">
        <w:rPr>
          <w:rFonts w:eastAsia="SimSun"/>
        </w:rPr>
        <w:t xml:space="preserve">Chương trình mục tiêu quốc gia xây dựng </w:t>
      </w:r>
      <w:r w:rsidRPr="006014DB">
        <w:rPr>
          <w:rFonts w:eastAsia="SimSun"/>
        </w:rPr>
        <w:t xml:space="preserve">nông thôn mới tỉnh chủ trì cùng với Sở Tài chính và các sở, ngành liên quan kiểm tra kết quả </w:t>
      </w:r>
      <w:r w:rsidR="00F53E37" w:rsidRPr="006014DB">
        <w:rPr>
          <w:rFonts w:eastAsia="SimSun"/>
        </w:rPr>
        <w:t xml:space="preserve">phê duyệt </w:t>
      </w:r>
      <w:r w:rsidRPr="006014DB">
        <w:rPr>
          <w:rFonts w:eastAsia="SimSun"/>
        </w:rPr>
        <w:t xml:space="preserve">của </w:t>
      </w:r>
      <w:r w:rsidR="006014DB" w:rsidRPr="006014DB">
        <w:t>Ủy ban nhân dân</w:t>
      </w:r>
      <w:r w:rsidRPr="006014DB">
        <w:rPr>
          <w:rFonts w:eastAsia="SimSun"/>
        </w:rPr>
        <w:t xml:space="preserve"> cấp huyện.</w:t>
      </w:r>
    </w:p>
    <w:p w14:paraId="42CF4071" w14:textId="0FAA6697" w:rsidR="00A251BF" w:rsidRPr="006014DB" w:rsidRDefault="00A251BF">
      <w:pPr>
        <w:spacing w:before="120" w:line="252" w:lineRule="auto"/>
        <w:ind w:firstLine="720"/>
        <w:jc w:val="both"/>
        <w:rPr>
          <w:rFonts w:eastAsia="SimSun"/>
        </w:rPr>
      </w:pPr>
      <w:r w:rsidRPr="006014DB">
        <w:rPr>
          <w:rFonts w:eastAsia="SimSun"/>
        </w:rPr>
        <w:t xml:space="preserve">5. Sau khi có kết quả kiểm tra của </w:t>
      </w:r>
      <w:r w:rsidR="006014DB" w:rsidRPr="006014DB">
        <w:rPr>
          <w:rFonts w:eastAsia="SimSun"/>
        </w:rPr>
        <w:t>Văn phòng Điều phối Chương trình mục tiêu quốc gia xây dựng nông thôn mới tỉnh</w:t>
      </w:r>
      <w:r w:rsidRPr="006014DB">
        <w:rPr>
          <w:rFonts w:eastAsia="SimSun"/>
        </w:rPr>
        <w:t xml:space="preserve"> và các sở ngành, </w:t>
      </w:r>
      <w:r w:rsidR="006014DB" w:rsidRPr="006014DB">
        <w:t xml:space="preserve">Ủy ban nhân dân </w:t>
      </w:r>
      <w:r w:rsidRPr="006014DB">
        <w:rPr>
          <w:rFonts w:eastAsia="SimSun"/>
        </w:rPr>
        <w:t>cấp huyện chi trả kinh phí còn lại cho các cơ sở.</w:t>
      </w:r>
    </w:p>
    <w:p w14:paraId="23E7FCFA" w14:textId="1544DA97" w:rsidR="00A251BF" w:rsidRPr="006014DB" w:rsidRDefault="00A251BF">
      <w:pPr>
        <w:spacing w:before="120" w:line="252" w:lineRule="auto"/>
        <w:ind w:firstLine="720"/>
        <w:jc w:val="both"/>
        <w:rPr>
          <w:rFonts w:eastAsia="SimSun"/>
          <w:b/>
          <w:bCs/>
        </w:rPr>
      </w:pPr>
      <w:r w:rsidRPr="006014DB">
        <w:rPr>
          <w:rFonts w:eastAsia="SimSun"/>
          <w:b/>
          <w:bCs/>
        </w:rPr>
        <w:t xml:space="preserve">II. </w:t>
      </w:r>
      <w:r w:rsidR="00A359FB">
        <w:rPr>
          <w:rFonts w:eastAsia="SimSun"/>
          <w:b/>
          <w:bCs/>
        </w:rPr>
        <w:t>Hồ sơ hỗ trợ</w:t>
      </w:r>
    </w:p>
    <w:p w14:paraId="15E0D911" w14:textId="67A0C259" w:rsidR="00A251BF" w:rsidRPr="006014DB" w:rsidRDefault="00A251BF">
      <w:pPr>
        <w:spacing w:before="120" w:line="252" w:lineRule="auto"/>
        <w:ind w:firstLine="720"/>
        <w:jc w:val="both"/>
        <w:rPr>
          <w:rFonts w:eastAsia="SimSun"/>
          <w:spacing w:val="-5"/>
        </w:rPr>
      </w:pPr>
      <w:r w:rsidRPr="006014DB">
        <w:rPr>
          <w:spacing w:val="-5"/>
          <w:lang w:val="da-DK"/>
        </w:rPr>
        <w:t>1.</w:t>
      </w:r>
      <w:r w:rsidRPr="006014DB">
        <w:rPr>
          <w:rFonts w:eastAsia="SimSun"/>
          <w:spacing w:val="-5"/>
        </w:rPr>
        <w:t xml:space="preserve"> Đơn</w:t>
      </w:r>
      <w:r w:rsidRPr="006014DB">
        <w:rPr>
          <w:rFonts w:eastAsia="SimSun"/>
          <w:spacing w:val="-5"/>
          <w:lang w:val="vi-VN"/>
        </w:rPr>
        <w:t xml:space="preserve"> đề</w:t>
      </w:r>
      <w:r w:rsidR="0089026B" w:rsidRPr="006014DB">
        <w:rPr>
          <w:rFonts w:eastAsia="SimSun"/>
          <w:spacing w:val="-5"/>
          <w:lang w:val="vi-VN"/>
        </w:rPr>
        <w:t xml:space="preserve"> </w:t>
      </w:r>
      <w:r w:rsidR="0089026B" w:rsidRPr="006014DB">
        <w:rPr>
          <w:rFonts w:eastAsia="SimSun"/>
          <w:spacing w:val="-5"/>
        </w:rPr>
        <w:t>nghị</w:t>
      </w:r>
      <w:r w:rsidRPr="006014DB">
        <w:rPr>
          <w:rFonts w:eastAsia="SimSun"/>
          <w:spacing w:val="-5"/>
        </w:rPr>
        <w:t xml:space="preserve"> hỗ trợ kinh phí của tổ chức, cá nhân thực hiện chính sách.</w:t>
      </w:r>
    </w:p>
    <w:p w14:paraId="6DF41746" w14:textId="77777777" w:rsidR="00A251BF" w:rsidRPr="006014DB" w:rsidRDefault="00A251BF">
      <w:pPr>
        <w:spacing w:before="120" w:line="252" w:lineRule="auto"/>
        <w:ind w:firstLine="720"/>
        <w:jc w:val="both"/>
        <w:rPr>
          <w:rFonts w:eastAsia="SimSun"/>
        </w:rPr>
      </w:pPr>
      <w:r w:rsidRPr="006014DB">
        <w:rPr>
          <w:rFonts w:eastAsia="SimSun"/>
        </w:rPr>
        <w:t>2. Hóa đơn tài chính, hồ sơ xác định chi phí tính hỗ trợ, cụ thể:</w:t>
      </w:r>
    </w:p>
    <w:p w14:paraId="482DB7D0" w14:textId="1499C803" w:rsidR="00A251BF" w:rsidRPr="006014DB" w:rsidRDefault="00A251BF">
      <w:pPr>
        <w:pStyle w:val="Body1"/>
        <w:spacing w:before="120" w:line="252" w:lineRule="auto"/>
        <w:ind w:firstLine="720"/>
        <w:jc w:val="both"/>
        <w:rPr>
          <w:iCs/>
          <w:color w:val="auto"/>
          <w:szCs w:val="28"/>
          <w:lang w:val="vi-VN"/>
        </w:rPr>
      </w:pPr>
      <w:r w:rsidRPr="006014DB">
        <w:rPr>
          <w:iCs/>
          <w:color w:val="auto"/>
          <w:szCs w:val="28"/>
          <w:lang w:val="da-DK"/>
        </w:rPr>
        <w:t>2</w:t>
      </w:r>
      <w:r w:rsidRPr="006014DB">
        <w:rPr>
          <w:iCs/>
          <w:color w:val="auto"/>
          <w:szCs w:val="28"/>
          <w:lang w:val="vi-VN"/>
        </w:rPr>
        <w:t>.1. Hỗ trợ chuyển giao công nghệ, mua sắ</w:t>
      </w:r>
      <w:r w:rsidR="007D59FF" w:rsidRPr="006014DB">
        <w:rPr>
          <w:iCs/>
          <w:color w:val="auto"/>
          <w:szCs w:val="28"/>
          <w:lang w:val="vi-VN"/>
        </w:rPr>
        <w:t>m</w:t>
      </w:r>
      <w:r w:rsidR="007D59FF" w:rsidRPr="006014DB">
        <w:rPr>
          <w:iCs/>
          <w:color w:val="auto"/>
          <w:szCs w:val="28"/>
        </w:rPr>
        <w:t xml:space="preserve"> máy móc, </w:t>
      </w:r>
      <w:r w:rsidRPr="006014DB">
        <w:rPr>
          <w:iCs/>
          <w:color w:val="auto"/>
          <w:szCs w:val="28"/>
          <w:lang w:val="vi-VN"/>
        </w:rPr>
        <w:t>trang thiết bị mới; xây dựng mới, mua sắm thiết bị cho kho, xưởng bảo quản, chế biến sản phẩm</w:t>
      </w:r>
    </w:p>
    <w:p w14:paraId="1CF1893F" w14:textId="036554EB" w:rsidR="00A251BF" w:rsidRPr="006014DB" w:rsidRDefault="00A251BF">
      <w:pPr>
        <w:pStyle w:val="Body1"/>
        <w:spacing w:before="120" w:line="252" w:lineRule="auto"/>
        <w:ind w:firstLine="720"/>
        <w:jc w:val="both"/>
        <w:rPr>
          <w:iCs/>
          <w:color w:val="auto"/>
          <w:szCs w:val="28"/>
          <w:lang w:val="da-DK"/>
        </w:rPr>
      </w:pPr>
      <w:r w:rsidRPr="006014DB">
        <w:rPr>
          <w:iCs/>
          <w:color w:val="auto"/>
          <w:szCs w:val="28"/>
          <w:lang w:val="vi-VN"/>
        </w:rPr>
        <w:t xml:space="preserve">a) </w:t>
      </w:r>
      <w:r w:rsidRPr="006014DB">
        <w:rPr>
          <w:iCs/>
          <w:color w:val="auto"/>
          <w:szCs w:val="28"/>
          <w:lang w:val="da-DK"/>
        </w:rPr>
        <w:t xml:space="preserve">Hỗ trợ chuyển giao công nghệ, mua sắm </w:t>
      </w:r>
      <w:r w:rsidR="007D59FF" w:rsidRPr="006014DB">
        <w:rPr>
          <w:iCs/>
          <w:color w:val="auto"/>
          <w:szCs w:val="28"/>
        </w:rPr>
        <w:t xml:space="preserve">máy móc, </w:t>
      </w:r>
      <w:r w:rsidRPr="006014DB">
        <w:rPr>
          <w:iCs/>
          <w:color w:val="auto"/>
          <w:szCs w:val="28"/>
          <w:lang w:val="da-DK"/>
        </w:rPr>
        <w:t>trang thiết bị mới:</w:t>
      </w:r>
      <w:r w:rsidR="00411425">
        <w:rPr>
          <w:iCs/>
          <w:color w:val="auto"/>
          <w:szCs w:val="28"/>
          <w:lang w:val="da-DK"/>
        </w:rPr>
        <w:t xml:space="preserve"> </w:t>
      </w:r>
    </w:p>
    <w:p w14:paraId="792AF1D4" w14:textId="77777777" w:rsidR="00A251BF" w:rsidRPr="006014DB" w:rsidRDefault="00A251BF">
      <w:pPr>
        <w:spacing w:before="120" w:line="252" w:lineRule="auto"/>
        <w:ind w:firstLine="720"/>
        <w:jc w:val="both"/>
      </w:pPr>
      <w:r w:rsidRPr="006014DB">
        <w:rPr>
          <w:rFonts w:eastAsia="SimSun"/>
          <w:lang w:val="da-DK"/>
        </w:rPr>
        <w:t xml:space="preserve">- </w:t>
      </w:r>
      <w:r w:rsidRPr="006014DB">
        <w:rPr>
          <w:spacing w:val="-2"/>
          <w:lang w:val="de-DE"/>
        </w:rPr>
        <w:t>Hợp</w:t>
      </w:r>
      <w:r w:rsidRPr="006014DB">
        <w:rPr>
          <w:spacing w:val="-2"/>
          <w:lang w:val="vi-VN"/>
        </w:rPr>
        <w:t xml:space="preserve"> đồng, nghiệm thu thanh lý </w:t>
      </w:r>
      <w:r w:rsidRPr="006014DB">
        <w:rPr>
          <w:spacing w:val="-2"/>
        </w:rPr>
        <w:t>chuyển giao công nghệ,</w:t>
      </w:r>
      <w:r w:rsidRPr="006014DB">
        <w:rPr>
          <w:spacing w:val="-2"/>
          <w:lang w:val="vi-VN"/>
        </w:rPr>
        <w:t xml:space="preserve"> mua sắm </w:t>
      </w:r>
      <w:r w:rsidRPr="006014DB">
        <w:rPr>
          <w:spacing w:val="-2"/>
        </w:rPr>
        <w:t xml:space="preserve">trang thiết bị </w:t>
      </w:r>
      <w:r w:rsidRPr="006014DB">
        <w:rPr>
          <w:spacing w:val="-2"/>
          <w:lang w:val="vi-VN"/>
        </w:rPr>
        <w:t>với đơn vị cung cấp</w:t>
      </w:r>
      <w:r w:rsidRPr="006014DB">
        <w:rPr>
          <w:rFonts w:eastAsia="SimSun"/>
          <w:lang w:val="vi-VN"/>
        </w:rPr>
        <w:t>.</w:t>
      </w:r>
      <w:r w:rsidRPr="006014DB">
        <w:rPr>
          <w:lang w:val="vi-VN"/>
        </w:rPr>
        <w:t xml:space="preserve"> </w:t>
      </w:r>
    </w:p>
    <w:p w14:paraId="7F8C37D7" w14:textId="77777777" w:rsidR="00A251BF" w:rsidRPr="001318BB" w:rsidRDefault="00A251BF">
      <w:pPr>
        <w:spacing w:before="120" w:line="252" w:lineRule="auto"/>
        <w:ind w:firstLine="720"/>
        <w:jc w:val="both"/>
      </w:pPr>
      <w:r w:rsidRPr="006014DB">
        <w:t xml:space="preserve">- Hóa đơn, chứng từ chứng </w:t>
      </w:r>
      <w:r w:rsidRPr="001318BB">
        <w:t>minh chi phí đã chi trả.</w:t>
      </w:r>
    </w:p>
    <w:p w14:paraId="41472D9D" w14:textId="77777777" w:rsidR="00A251BF" w:rsidRPr="001318BB" w:rsidRDefault="00A251BF">
      <w:pPr>
        <w:spacing w:before="120" w:line="252" w:lineRule="auto"/>
        <w:ind w:firstLine="720"/>
        <w:jc w:val="both"/>
        <w:rPr>
          <w:spacing w:val="-2"/>
          <w:lang w:val="vi-VN"/>
        </w:rPr>
      </w:pPr>
      <w:r w:rsidRPr="001318BB">
        <w:t xml:space="preserve">- </w:t>
      </w:r>
      <w:r w:rsidRPr="001318BB">
        <w:rPr>
          <w:lang w:val="vi-VN"/>
        </w:rPr>
        <w:t xml:space="preserve">Đối với </w:t>
      </w:r>
      <w:r w:rsidRPr="001318BB">
        <w:rPr>
          <w:spacing w:val="-2"/>
          <w:lang w:val="de-DE"/>
        </w:rPr>
        <w:t>mua sắm máy móc thiết bị c</w:t>
      </w:r>
      <w:r w:rsidRPr="001318BB">
        <w:rPr>
          <w:shd w:val="clear" w:color="auto" w:fill="FFFFFF"/>
          <w:lang w:val="da-DK"/>
        </w:rPr>
        <w:t>ó giá trị đơn chiếc</w:t>
      </w:r>
      <w:r w:rsidRPr="001318BB">
        <w:rPr>
          <w:shd w:val="clear" w:color="auto" w:fill="FFFFFF"/>
          <w:lang w:val="vi-VN"/>
        </w:rPr>
        <w:t xml:space="preserve"> </w:t>
      </w:r>
      <w:r w:rsidRPr="001318BB">
        <w:rPr>
          <w:shd w:val="clear" w:color="auto" w:fill="FFFFFF"/>
          <w:lang w:val="da-DK"/>
        </w:rPr>
        <w:t>hoặc mua một lần cùng một loại thiết bị với số lượng lớn có tổng giá trị từ 50 triệu đồng</w:t>
      </w:r>
      <w:r w:rsidRPr="001318BB">
        <w:rPr>
          <w:shd w:val="clear" w:color="auto" w:fill="FFFFFF"/>
          <w:lang w:val="vi-VN"/>
        </w:rPr>
        <w:t xml:space="preserve"> trở lên:</w:t>
      </w:r>
      <w:r w:rsidRPr="001318BB">
        <w:rPr>
          <w:lang w:val="vi-VN"/>
        </w:rPr>
        <w:t xml:space="preserve"> </w:t>
      </w:r>
      <w:r w:rsidRPr="001318BB">
        <w:rPr>
          <w:lang w:val="da-DK"/>
        </w:rPr>
        <w:t xml:space="preserve"> Có</w:t>
      </w:r>
      <w:r w:rsidRPr="001318BB">
        <w:rPr>
          <w:lang w:val="vi-VN"/>
        </w:rPr>
        <w:t xml:space="preserve"> </w:t>
      </w:r>
      <w:r w:rsidRPr="001318BB">
        <w:rPr>
          <w:spacing w:val="-2"/>
          <w:lang w:val="de-DE"/>
        </w:rPr>
        <w:t>chứng thư thẩm định giá của</w:t>
      </w:r>
      <w:r w:rsidRPr="001318BB">
        <w:rPr>
          <w:spacing w:val="-2"/>
          <w:lang w:val="vi-VN"/>
        </w:rPr>
        <w:t xml:space="preserve"> đơn vị có thẩm quyền; </w:t>
      </w:r>
      <w:r w:rsidRPr="001318BB">
        <w:rPr>
          <w:spacing w:val="-2"/>
        </w:rPr>
        <w:t>đ</w:t>
      </w:r>
      <w:r w:rsidRPr="001318BB">
        <w:rPr>
          <w:spacing w:val="-2"/>
          <w:lang w:val="vi-VN"/>
        </w:rPr>
        <w:t xml:space="preserve">ối với trường hợp mua sắm máy móc thiết bị có giá trị từ 10 triệu đến dưới 50 triệu đồng: </w:t>
      </w:r>
      <w:r w:rsidRPr="001318BB">
        <w:rPr>
          <w:spacing w:val="-2"/>
        </w:rPr>
        <w:t>C</w:t>
      </w:r>
      <w:r w:rsidRPr="001318BB">
        <w:rPr>
          <w:spacing w:val="-2"/>
          <w:lang w:val="vi-VN"/>
        </w:rPr>
        <w:t>ó 3 báo giá cạnh tranh.</w:t>
      </w:r>
    </w:p>
    <w:p w14:paraId="62ADB946" w14:textId="77777777" w:rsidR="00A251BF" w:rsidRPr="001318BB" w:rsidRDefault="00A251BF">
      <w:pPr>
        <w:spacing w:before="120" w:line="252" w:lineRule="auto"/>
        <w:ind w:firstLine="720"/>
        <w:jc w:val="both"/>
        <w:rPr>
          <w:lang w:val="vi-VN"/>
        </w:rPr>
      </w:pPr>
      <w:r w:rsidRPr="001318BB">
        <w:rPr>
          <w:lang w:val="da-DK"/>
        </w:rPr>
        <w:t>- Tài liệu liên quan đến nội dung chuyển giao công nghệ (nếu có).</w:t>
      </w:r>
    </w:p>
    <w:p w14:paraId="3DA99915" w14:textId="77777777" w:rsidR="00A251BF" w:rsidRPr="006014DB" w:rsidRDefault="00A251BF">
      <w:pPr>
        <w:spacing w:before="120" w:line="252" w:lineRule="auto"/>
        <w:ind w:firstLine="720"/>
        <w:jc w:val="both"/>
        <w:rPr>
          <w:spacing w:val="-2"/>
          <w:lang w:val="de-DE"/>
        </w:rPr>
      </w:pPr>
      <w:r w:rsidRPr="001318BB">
        <w:rPr>
          <w:iCs/>
          <w:lang w:val="da-DK"/>
        </w:rPr>
        <w:t>b</w:t>
      </w:r>
      <w:r w:rsidRPr="001318BB">
        <w:rPr>
          <w:iCs/>
          <w:lang w:val="vi-VN"/>
        </w:rPr>
        <w:t xml:space="preserve">) </w:t>
      </w:r>
      <w:r w:rsidRPr="001318BB">
        <w:rPr>
          <w:iCs/>
          <w:lang w:val="da-DK"/>
        </w:rPr>
        <w:t>Xây dựng mới, mua sắm thiết bị cho kho, xưởng bảo quản, chế biến sản phẩm:</w:t>
      </w:r>
    </w:p>
    <w:p w14:paraId="2E628EA0" w14:textId="77777777" w:rsidR="00A251BF" w:rsidRPr="006014DB" w:rsidRDefault="00A251BF">
      <w:pPr>
        <w:spacing w:before="120" w:line="252" w:lineRule="auto"/>
        <w:ind w:firstLine="720"/>
        <w:jc w:val="both"/>
        <w:rPr>
          <w:spacing w:val="-2"/>
          <w:lang w:val="de-DE"/>
        </w:rPr>
      </w:pPr>
      <w:r w:rsidRPr="006014DB">
        <w:rPr>
          <w:rFonts w:eastAsia="SimSun"/>
          <w:lang w:val="de-DE"/>
        </w:rPr>
        <w:t xml:space="preserve">- Xây dựng mới </w:t>
      </w:r>
      <w:r w:rsidRPr="006014DB">
        <w:rPr>
          <w:lang w:val="da-DK"/>
        </w:rPr>
        <w:t>kho, xưởng bảo quản, chế biến sản phẩm</w:t>
      </w:r>
      <w:r w:rsidRPr="006014DB">
        <w:rPr>
          <w:spacing w:val="-2"/>
          <w:lang w:val="de-DE"/>
        </w:rPr>
        <w:t>:</w:t>
      </w:r>
    </w:p>
    <w:p w14:paraId="481B6D4D" w14:textId="77777777" w:rsidR="008C37B4" w:rsidRPr="006014DB" w:rsidRDefault="008C37B4">
      <w:pPr>
        <w:spacing w:before="120" w:line="252" w:lineRule="auto"/>
        <w:ind w:firstLine="720"/>
        <w:jc w:val="both"/>
        <w:rPr>
          <w:rFonts w:eastAsia="SimSun"/>
          <w:lang w:val="de-DE"/>
        </w:rPr>
      </w:pPr>
      <w:r w:rsidRPr="006014DB">
        <w:rPr>
          <w:rFonts w:eastAsia="SimSun"/>
          <w:lang w:val="de-DE"/>
        </w:rPr>
        <w:t>+ Bảng xác định khối lượng, giá trị thực hiện xây dựng nhà kho, xưởng hoàn thành đưa vào sử dụng được Ủy ban nhân dân cấp huyện xác nhận.</w:t>
      </w:r>
    </w:p>
    <w:p w14:paraId="0CEB73A0" w14:textId="77777777" w:rsidR="00A251BF" w:rsidRPr="001318BB" w:rsidRDefault="00A251BF">
      <w:pPr>
        <w:spacing w:before="120" w:line="252" w:lineRule="auto"/>
        <w:ind w:firstLine="720"/>
        <w:jc w:val="both"/>
        <w:rPr>
          <w:rFonts w:eastAsia="SimSun"/>
          <w:lang w:val="vi-VN"/>
        </w:rPr>
      </w:pPr>
      <w:r w:rsidRPr="006014DB">
        <w:rPr>
          <w:rFonts w:eastAsia="SimSun"/>
          <w:lang w:val="de-DE"/>
        </w:rPr>
        <w:t xml:space="preserve">+ Hồ sơ thiết kế, dự toán xây </w:t>
      </w:r>
      <w:r w:rsidRPr="001318BB">
        <w:rPr>
          <w:rFonts w:eastAsia="SimSun"/>
          <w:lang w:val="de-DE"/>
        </w:rPr>
        <w:t>dựng nhà kho, nhà xưởng (nếu có).</w:t>
      </w:r>
    </w:p>
    <w:p w14:paraId="2703C2E2" w14:textId="77777777" w:rsidR="00F157F7" w:rsidRPr="001318BB" w:rsidRDefault="00F157F7">
      <w:pPr>
        <w:spacing w:before="120" w:line="252" w:lineRule="auto"/>
        <w:ind w:firstLine="720"/>
        <w:jc w:val="both"/>
      </w:pPr>
      <w:r w:rsidRPr="001318BB">
        <w:rPr>
          <w:rFonts w:eastAsia="SimSun"/>
          <w:lang w:val="de-DE"/>
        </w:rPr>
        <w:t>+</w:t>
      </w:r>
      <w:r w:rsidRPr="001318BB">
        <w:t xml:space="preserve"> Hợp đồng, biên bản nghiệm thu và thanh lý hợp đồng giữa chủ cơ sở sản xuất và đơn vị thi công. </w:t>
      </w:r>
    </w:p>
    <w:p w14:paraId="3FBF7221" w14:textId="77777777" w:rsidR="00A251BF" w:rsidRPr="001318BB" w:rsidRDefault="00A251BF">
      <w:pPr>
        <w:spacing w:before="120" w:line="252" w:lineRule="auto"/>
        <w:ind w:firstLine="720"/>
        <w:jc w:val="both"/>
        <w:rPr>
          <w:rFonts w:eastAsia="SimSun"/>
          <w:lang w:val="de-DE"/>
        </w:rPr>
      </w:pPr>
      <w:r w:rsidRPr="001318BB">
        <w:t>+ Hóa đơn, chứng từ chứng minh chi phí đã chi trả.</w:t>
      </w:r>
    </w:p>
    <w:p w14:paraId="2E8A2DE3" w14:textId="77777777" w:rsidR="00A251BF" w:rsidRPr="001318BB" w:rsidRDefault="00A251BF">
      <w:pPr>
        <w:spacing w:before="120" w:line="252" w:lineRule="auto"/>
        <w:ind w:firstLine="720"/>
        <w:jc w:val="both"/>
        <w:rPr>
          <w:rFonts w:eastAsia="SimSun"/>
          <w:lang w:val="vi-VN"/>
        </w:rPr>
      </w:pPr>
      <w:r w:rsidRPr="001318BB">
        <w:rPr>
          <w:rFonts w:eastAsia="SimSun"/>
          <w:lang w:val="da-DK"/>
        </w:rPr>
        <w:t>Trường hợp tự thực hiện thì phải có bảng kê kèm tài liệu minh chứng chi phí đã thực hiện để làm cơ sở xem xét, xác định chi phí tính hỗ trợ.</w:t>
      </w:r>
    </w:p>
    <w:p w14:paraId="060F2566" w14:textId="405EB6D9" w:rsidR="00A251BF" w:rsidRPr="001318BB" w:rsidRDefault="00411425">
      <w:pPr>
        <w:spacing w:before="120" w:line="252" w:lineRule="auto"/>
        <w:ind w:firstLine="720"/>
        <w:jc w:val="both"/>
        <w:rPr>
          <w:spacing w:val="-2"/>
          <w:lang w:val="de-DE"/>
        </w:rPr>
      </w:pPr>
      <w:r>
        <w:rPr>
          <w:lang w:val="da-DK"/>
        </w:rPr>
        <w:t>-</w:t>
      </w:r>
      <w:r w:rsidRPr="001318BB">
        <w:rPr>
          <w:lang w:val="da-DK"/>
        </w:rPr>
        <w:t xml:space="preserve"> </w:t>
      </w:r>
      <w:r w:rsidR="00A251BF" w:rsidRPr="001318BB">
        <w:rPr>
          <w:lang w:val="da-DK"/>
        </w:rPr>
        <w:t>Đối với mua sắm thiết bị cho kho, xưởng bảo quản, chế biến sản phẩm</w:t>
      </w:r>
    </w:p>
    <w:p w14:paraId="0E1A7BEC" w14:textId="77777777" w:rsidR="00A251BF" w:rsidRPr="001318BB" w:rsidRDefault="00A251BF">
      <w:pPr>
        <w:spacing w:before="120" w:line="252" w:lineRule="auto"/>
        <w:ind w:firstLine="720"/>
        <w:jc w:val="both"/>
        <w:rPr>
          <w:spacing w:val="-2"/>
          <w:lang w:val="vi-VN"/>
        </w:rPr>
      </w:pPr>
      <w:r w:rsidRPr="001318BB">
        <w:rPr>
          <w:spacing w:val="-2"/>
          <w:lang w:val="de-DE"/>
        </w:rPr>
        <w:t>+ Hợp</w:t>
      </w:r>
      <w:r w:rsidRPr="001318BB">
        <w:rPr>
          <w:spacing w:val="-2"/>
          <w:lang w:val="vi-VN"/>
        </w:rPr>
        <w:t xml:space="preserve"> đồng, nghiệm thu thanh lý mua sắm hàng hóa</w:t>
      </w:r>
      <w:r w:rsidRPr="001318BB">
        <w:rPr>
          <w:spacing w:val="-2"/>
        </w:rPr>
        <w:t>, thiết bị</w:t>
      </w:r>
      <w:r w:rsidRPr="001318BB">
        <w:rPr>
          <w:spacing w:val="-2"/>
          <w:lang w:val="vi-VN"/>
        </w:rPr>
        <w:t xml:space="preserve"> với đơn vị cung cấp.</w:t>
      </w:r>
    </w:p>
    <w:p w14:paraId="2910B340" w14:textId="77777777" w:rsidR="00A251BF" w:rsidRPr="001318BB" w:rsidRDefault="00A251BF">
      <w:pPr>
        <w:spacing w:before="120" w:line="252" w:lineRule="auto"/>
        <w:ind w:firstLine="720"/>
        <w:jc w:val="both"/>
        <w:rPr>
          <w:spacing w:val="-2"/>
        </w:rPr>
      </w:pPr>
      <w:r w:rsidRPr="001318BB">
        <w:rPr>
          <w:spacing w:val="-2"/>
        </w:rPr>
        <w:lastRenderedPageBreak/>
        <w:t>+</w:t>
      </w:r>
      <w:r w:rsidRPr="001318BB">
        <w:rPr>
          <w:spacing w:val="-2"/>
          <w:lang w:val="vi-VN"/>
        </w:rPr>
        <w:t xml:space="preserve"> </w:t>
      </w:r>
      <w:r w:rsidRPr="001318BB">
        <w:rPr>
          <w:lang w:val="vi-VN"/>
        </w:rPr>
        <w:t xml:space="preserve">Đối với </w:t>
      </w:r>
      <w:r w:rsidRPr="001318BB">
        <w:rPr>
          <w:spacing w:val="-2"/>
          <w:lang w:val="de-DE"/>
        </w:rPr>
        <w:t>mua sắm máy móc thiết bị c</w:t>
      </w:r>
      <w:r w:rsidRPr="001318BB">
        <w:rPr>
          <w:shd w:val="clear" w:color="auto" w:fill="FFFFFF"/>
          <w:lang w:val="da-DK"/>
        </w:rPr>
        <w:t>ó giá trị đơn chiếc</w:t>
      </w:r>
      <w:r w:rsidRPr="001318BB">
        <w:rPr>
          <w:shd w:val="clear" w:color="auto" w:fill="FFFFFF"/>
          <w:lang w:val="vi-VN"/>
        </w:rPr>
        <w:t xml:space="preserve"> </w:t>
      </w:r>
      <w:r w:rsidRPr="001318BB">
        <w:rPr>
          <w:shd w:val="clear" w:color="auto" w:fill="FFFFFF"/>
          <w:lang w:val="da-DK"/>
        </w:rPr>
        <w:t>hoặc mua một lần cùng một loại thiết bị với số lượng lớn có tổng giá trị từ 50 triệu đồng</w:t>
      </w:r>
      <w:r w:rsidRPr="001318BB">
        <w:rPr>
          <w:shd w:val="clear" w:color="auto" w:fill="FFFFFF"/>
          <w:lang w:val="vi-VN"/>
        </w:rPr>
        <w:t xml:space="preserve"> trở lên:</w:t>
      </w:r>
      <w:r w:rsidRPr="001318BB">
        <w:rPr>
          <w:lang w:val="vi-VN"/>
        </w:rPr>
        <w:t xml:space="preserve"> </w:t>
      </w:r>
      <w:r w:rsidRPr="001318BB">
        <w:rPr>
          <w:lang w:val="da-DK"/>
        </w:rPr>
        <w:t>Có</w:t>
      </w:r>
      <w:r w:rsidRPr="001318BB">
        <w:rPr>
          <w:lang w:val="vi-VN"/>
        </w:rPr>
        <w:t xml:space="preserve"> </w:t>
      </w:r>
      <w:r w:rsidRPr="001318BB">
        <w:rPr>
          <w:spacing w:val="-2"/>
          <w:lang w:val="de-DE"/>
        </w:rPr>
        <w:t>chứng thư thẩm định giá của</w:t>
      </w:r>
      <w:r w:rsidRPr="001318BB">
        <w:rPr>
          <w:spacing w:val="-2"/>
          <w:lang w:val="vi-VN"/>
        </w:rPr>
        <w:t xml:space="preserve"> đơn vị có thẩm quyền; </w:t>
      </w:r>
      <w:r w:rsidRPr="001318BB">
        <w:rPr>
          <w:spacing w:val="-2"/>
        </w:rPr>
        <w:t>đ</w:t>
      </w:r>
      <w:r w:rsidRPr="001318BB">
        <w:rPr>
          <w:spacing w:val="-2"/>
          <w:lang w:val="vi-VN"/>
        </w:rPr>
        <w:t xml:space="preserve">ối với trường hợp mua sắm máy móc thiết bị có giá trị từ 10 triệu đến dưới 50 triệu đồng: </w:t>
      </w:r>
      <w:r w:rsidRPr="001318BB">
        <w:rPr>
          <w:spacing w:val="-2"/>
        </w:rPr>
        <w:t>C</w:t>
      </w:r>
      <w:r w:rsidRPr="001318BB">
        <w:rPr>
          <w:spacing w:val="-2"/>
          <w:lang w:val="vi-VN"/>
        </w:rPr>
        <w:t>ó 3 báo giá cạnh tranh.</w:t>
      </w:r>
    </w:p>
    <w:p w14:paraId="00B95FAB" w14:textId="77777777" w:rsidR="00A251BF" w:rsidRPr="001318BB" w:rsidRDefault="00A251BF">
      <w:pPr>
        <w:spacing w:before="120" w:line="252" w:lineRule="auto"/>
        <w:ind w:firstLine="720"/>
        <w:jc w:val="both"/>
        <w:rPr>
          <w:rFonts w:eastAsia="SimSun"/>
          <w:lang w:val="de-DE"/>
        </w:rPr>
      </w:pPr>
      <w:r w:rsidRPr="001318BB">
        <w:t>+ Hóa đơn, chứng từ chứng minh chi phí đã chi trả.</w:t>
      </w:r>
    </w:p>
    <w:p w14:paraId="6297C630" w14:textId="77777777" w:rsidR="00A251BF" w:rsidRPr="006014DB" w:rsidRDefault="00A251BF">
      <w:pPr>
        <w:pStyle w:val="Body1"/>
        <w:spacing w:before="120" w:line="252" w:lineRule="auto"/>
        <w:ind w:firstLine="709"/>
        <w:jc w:val="both"/>
        <w:rPr>
          <w:iCs/>
          <w:color w:val="auto"/>
          <w:szCs w:val="28"/>
          <w:lang w:val="it-IT"/>
        </w:rPr>
      </w:pPr>
      <w:r w:rsidRPr="006014DB">
        <w:rPr>
          <w:iCs/>
          <w:color w:val="auto"/>
          <w:szCs w:val="28"/>
          <w:lang w:val="it-IT"/>
        </w:rPr>
        <w:t xml:space="preserve">2.2. </w:t>
      </w:r>
      <w:r w:rsidRPr="006014DB">
        <w:rPr>
          <w:color w:val="auto"/>
          <w:szCs w:val="28"/>
          <w:lang w:val="it-IT"/>
        </w:rPr>
        <w:t xml:space="preserve">Hỗ trợ phát triển sản phẩm bằng hình thức </w:t>
      </w:r>
      <w:r w:rsidRPr="006014DB">
        <w:rPr>
          <w:color w:val="auto"/>
          <w:szCs w:val="28"/>
          <w:lang w:val="da-DK"/>
        </w:rPr>
        <w:t>thưởng theo kết quả đầu ra và x</w:t>
      </w:r>
      <w:r w:rsidRPr="006014DB">
        <w:rPr>
          <w:color w:val="auto"/>
          <w:szCs w:val="28"/>
          <w:lang w:val="it-IT"/>
        </w:rPr>
        <w:t>úc tiến thương mại, tiêu thụ sản phẩm OCOP</w:t>
      </w:r>
    </w:p>
    <w:p w14:paraId="739AF993" w14:textId="77777777" w:rsidR="00A251BF" w:rsidRPr="001318BB" w:rsidRDefault="00A251BF">
      <w:pPr>
        <w:spacing w:before="120" w:line="252" w:lineRule="auto"/>
        <w:ind w:firstLine="709"/>
        <w:jc w:val="both"/>
        <w:rPr>
          <w:bCs/>
          <w:iCs/>
          <w:lang w:val="da-DK"/>
        </w:rPr>
      </w:pPr>
      <w:r w:rsidRPr="001318BB">
        <w:rPr>
          <w:bCs/>
          <w:iCs/>
          <w:lang w:val="da-DK"/>
        </w:rPr>
        <w:t>a) Thưởng theo kết quả đầu ra: Trong vòng 10 ngày làm việc kể từ ngày Quyết định chứng nhận sản phẩm đạt chuẩn OCOP của cấp có thẩm quyền có hiệu lực, UBND cấp huyện phân bổ kinh phí thưởng cho các cơ sở.</w:t>
      </w:r>
    </w:p>
    <w:p w14:paraId="1B65756A" w14:textId="77777777" w:rsidR="00A251BF" w:rsidRPr="001318BB" w:rsidRDefault="00A251BF">
      <w:pPr>
        <w:pStyle w:val="Body1"/>
        <w:spacing w:before="120" w:line="252" w:lineRule="auto"/>
        <w:ind w:firstLine="709"/>
        <w:jc w:val="both"/>
        <w:rPr>
          <w:bCs/>
          <w:iCs/>
          <w:color w:val="auto"/>
          <w:szCs w:val="28"/>
          <w:lang w:val="it-IT"/>
        </w:rPr>
      </w:pPr>
      <w:r w:rsidRPr="001318BB">
        <w:rPr>
          <w:bCs/>
          <w:iCs/>
          <w:color w:val="auto"/>
          <w:szCs w:val="28"/>
          <w:lang w:val="it-IT"/>
        </w:rPr>
        <w:t xml:space="preserve">b) Hỗ trợ </w:t>
      </w:r>
      <w:r w:rsidRPr="001318BB">
        <w:rPr>
          <w:bCs/>
          <w:iCs/>
          <w:color w:val="auto"/>
          <w:szCs w:val="28"/>
          <w:lang w:val="da-DK"/>
        </w:rPr>
        <w:t>x</w:t>
      </w:r>
      <w:r w:rsidRPr="001318BB">
        <w:rPr>
          <w:bCs/>
          <w:iCs/>
          <w:color w:val="auto"/>
          <w:szCs w:val="28"/>
          <w:lang w:val="it-IT"/>
        </w:rPr>
        <w:t xml:space="preserve">úc tiến thương mại, tiêu thụ sản phẩm OCOP: </w:t>
      </w:r>
      <w:r w:rsidRPr="001318BB">
        <w:rPr>
          <w:bCs/>
          <w:color w:val="auto"/>
          <w:szCs w:val="28"/>
          <w:lang w:val="it-IT"/>
        </w:rPr>
        <w:t>Hỗ trợ</w:t>
      </w:r>
      <w:r w:rsidRPr="001318BB">
        <w:rPr>
          <w:color w:val="auto"/>
          <w:szCs w:val="28"/>
          <w:lang w:val="it-IT"/>
        </w:rPr>
        <w:t xml:space="preserve"> </w:t>
      </w:r>
      <w:r w:rsidRPr="001318BB">
        <w:rPr>
          <w:bCs/>
          <w:color w:val="auto"/>
          <w:szCs w:val="28"/>
          <w:lang w:val="it-IT"/>
        </w:rPr>
        <w:t>tham gia xúc tiến thương mại, quảng bá sản phẩm OCOP tại các Hội nghị, Hội chợ OCOP do Trung ương hoặc các tỉnh, thành phố tổ chức:</w:t>
      </w:r>
    </w:p>
    <w:p w14:paraId="1E562479" w14:textId="3D4783B2" w:rsidR="00A251BF" w:rsidRPr="001318BB" w:rsidRDefault="00A251BF">
      <w:pPr>
        <w:spacing w:before="120" w:line="252" w:lineRule="auto"/>
        <w:ind w:firstLine="720"/>
        <w:jc w:val="both"/>
        <w:rPr>
          <w:rFonts w:eastAsia="SimSun"/>
          <w:lang w:val="it-IT"/>
        </w:rPr>
      </w:pPr>
      <w:r w:rsidRPr="001318BB">
        <w:rPr>
          <w:bCs/>
          <w:lang w:val="it-IT"/>
        </w:rPr>
        <w:t xml:space="preserve">- </w:t>
      </w:r>
      <w:r w:rsidRPr="001318BB">
        <w:rPr>
          <w:rFonts w:eastAsia="SimSun"/>
          <w:lang w:val="it-IT"/>
        </w:rPr>
        <w:t xml:space="preserve">Văn bản </w:t>
      </w:r>
      <w:r w:rsidRPr="001318BB">
        <w:rPr>
          <w:rFonts w:eastAsia="SimSun"/>
          <w:lang w:val="vi-VN"/>
        </w:rPr>
        <w:t xml:space="preserve">cử </w:t>
      </w:r>
      <w:r w:rsidRPr="001318BB">
        <w:rPr>
          <w:rFonts w:eastAsia="SimSun"/>
          <w:lang w:val="it-IT"/>
        </w:rPr>
        <w:t xml:space="preserve">tham gia Hội chợ của </w:t>
      </w:r>
      <w:r w:rsidR="006014DB">
        <w:rPr>
          <w:rFonts w:eastAsia="SimSun"/>
          <w:lang w:val="it-IT"/>
        </w:rPr>
        <w:t>Ủy ban nhân dân</w:t>
      </w:r>
      <w:r w:rsidRPr="001318BB">
        <w:rPr>
          <w:rFonts w:eastAsia="SimSun"/>
          <w:lang w:val="it-IT"/>
        </w:rPr>
        <w:t xml:space="preserve"> tỉnh hoặc Sở Công thương</w:t>
      </w:r>
      <w:r w:rsidRPr="001318BB">
        <w:rPr>
          <w:rFonts w:eastAsia="SimSun"/>
        </w:rPr>
        <w:t xml:space="preserve"> hoặc</w:t>
      </w:r>
      <w:r w:rsidRPr="001318BB">
        <w:rPr>
          <w:rFonts w:eastAsia="SimSun"/>
          <w:lang w:val="it-IT"/>
        </w:rPr>
        <w:t xml:space="preserve"> Văn phòng </w:t>
      </w:r>
      <w:r w:rsidR="006014DB" w:rsidRPr="006D3C96">
        <w:rPr>
          <w:rFonts w:eastAsia="SimSun"/>
        </w:rPr>
        <w:t xml:space="preserve">Điều phối </w:t>
      </w:r>
      <w:r w:rsidR="006014DB">
        <w:rPr>
          <w:rFonts w:eastAsia="SimSun"/>
        </w:rPr>
        <w:t xml:space="preserve">Chương trình mục tiêu quốc gia xây dựng </w:t>
      </w:r>
      <w:r w:rsidR="006014DB" w:rsidRPr="006D3C96">
        <w:rPr>
          <w:rFonts w:eastAsia="SimSun"/>
        </w:rPr>
        <w:t>nông thôn mới tỉnh</w:t>
      </w:r>
      <w:r w:rsidRPr="001318BB">
        <w:rPr>
          <w:rFonts w:eastAsia="SimSun"/>
          <w:lang w:val="it-IT"/>
        </w:rPr>
        <w:t>.</w:t>
      </w:r>
    </w:p>
    <w:p w14:paraId="2E73E4DA" w14:textId="72F6CB43" w:rsidR="00A251BF" w:rsidRPr="001318BB" w:rsidRDefault="00F157F7">
      <w:pPr>
        <w:spacing w:before="120" w:line="252" w:lineRule="auto"/>
        <w:ind w:firstLine="720"/>
        <w:jc w:val="both"/>
        <w:rPr>
          <w:rFonts w:eastAsia="SimSun"/>
        </w:rPr>
      </w:pPr>
      <w:r w:rsidRPr="001318BB">
        <w:rPr>
          <w:rFonts w:eastAsia="SimSun"/>
          <w:lang w:val="vi-VN"/>
        </w:rPr>
        <w:t>- Hợp đồng, biên bản nghiệm thu, thanh lý hợp đồng (nếu có) và bảng kê tổng hợp các chi phí phát sinh, bao gồm:</w:t>
      </w:r>
      <w:r w:rsidR="00411425">
        <w:rPr>
          <w:rFonts w:eastAsia="SimSun"/>
        </w:rPr>
        <w:t xml:space="preserve"> </w:t>
      </w:r>
      <w:r w:rsidR="00A251BF" w:rsidRPr="001318BB">
        <w:rPr>
          <w:rFonts w:eastAsia="SimSun"/>
          <w:lang w:val="vi-VN"/>
        </w:rPr>
        <w:t xml:space="preserve">Chi vận chuyển hàng hóa, vật tư phục vụ hội chợ: </w:t>
      </w:r>
      <w:r w:rsidR="00A251BF" w:rsidRPr="001318BB">
        <w:rPr>
          <w:rFonts w:eastAsia="SimSun"/>
        </w:rPr>
        <w:t>H</w:t>
      </w:r>
      <w:r w:rsidR="00A251BF" w:rsidRPr="001318BB">
        <w:rPr>
          <w:rFonts w:eastAsia="SimSun"/>
          <w:lang w:val="vi-VN"/>
        </w:rPr>
        <w:t>óa đơn</w:t>
      </w:r>
      <w:r w:rsidR="00A251BF" w:rsidRPr="001318BB">
        <w:rPr>
          <w:rFonts w:eastAsia="SimSun"/>
        </w:rPr>
        <w:t>,</w:t>
      </w:r>
      <w:r w:rsidR="00A251BF" w:rsidRPr="001318BB">
        <w:rPr>
          <w:rFonts w:eastAsia="SimSun"/>
          <w:lang w:val="vi-VN"/>
        </w:rPr>
        <w:t xml:space="preserve"> chứng từ kèm theo.</w:t>
      </w:r>
      <w:r w:rsidR="00411425">
        <w:rPr>
          <w:rFonts w:eastAsia="SimSun"/>
          <w:spacing w:val="-3"/>
        </w:rPr>
        <w:t xml:space="preserve"> </w:t>
      </w:r>
      <w:r w:rsidR="00A251BF" w:rsidRPr="001318BB">
        <w:rPr>
          <w:rFonts w:eastAsia="SimSun"/>
          <w:spacing w:val="-3"/>
          <w:lang w:val="vi-VN"/>
        </w:rPr>
        <w:t>Chi thiết kế, in ấn, trang trí, thuê gian hàng: Hóa đơn</w:t>
      </w:r>
      <w:r w:rsidR="00A251BF" w:rsidRPr="001318BB">
        <w:rPr>
          <w:rFonts w:eastAsia="SimSun"/>
          <w:spacing w:val="-3"/>
        </w:rPr>
        <w:t xml:space="preserve">, </w:t>
      </w:r>
      <w:r w:rsidR="00A251BF" w:rsidRPr="001318BB">
        <w:rPr>
          <w:rFonts w:eastAsia="SimSun"/>
          <w:spacing w:val="-3"/>
          <w:lang w:val="vi-VN"/>
        </w:rPr>
        <w:t>chứng từ kèm theo.</w:t>
      </w:r>
      <w:r w:rsidR="00A251BF" w:rsidRPr="001318BB">
        <w:rPr>
          <w:rFonts w:eastAsia="SimSun"/>
          <w:lang w:val="vi-VN"/>
        </w:rPr>
        <w:t xml:space="preserve"> Chi phí ăn nghỉ, đi lại: </w:t>
      </w:r>
      <w:r w:rsidR="00A251BF" w:rsidRPr="001318BB">
        <w:rPr>
          <w:rFonts w:eastAsia="SimSun"/>
        </w:rPr>
        <w:t>Á</w:t>
      </w:r>
      <w:r w:rsidR="00A251BF" w:rsidRPr="001318BB">
        <w:rPr>
          <w:rFonts w:eastAsia="SimSun"/>
          <w:lang w:val="vi-VN"/>
        </w:rPr>
        <w:t xml:space="preserve">p dụng </w:t>
      </w:r>
      <w:r w:rsidR="00A251BF" w:rsidRPr="001318BB">
        <w:rPr>
          <w:rFonts w:eastAsia="SimSun"/>
        </w:rPr>
        <w:t xml:space="preserve">định mức theo quy định hiện hành </w:t>
      </w:r>
      <w:r w:rsidR="00A251BF" w:rsidRPr="001318BB">
        <w:rPr>
          <w:rFonts w:eastAsia="SimSun"/>
          <w:lang w:val="vi-VN"/>
        </w:rPr>
        <w:t>đối với đơn vị hành chính sự nghiệp.</w:t>
      </w:r>
    </w:p>
    <w:p w14:paraId="2DC1C66E" w14:textId="744D8B34" w:rsidR="00F157F7" w:rsidRPr="001318BB" w:rsidRDefault="00F157F7">
      <w:pPr>
        <w:pStyle w:val="Default"/>
        <w:spacing w:before="120" w:line="252" w:lineRule="auto"/>
        <w:ind w:firstLine="720"/>
        <w:jc w:val="both"/>
        <w:rPr>
          <w:color w:val="auto"/>
          <w:sz w:val="28"/>
          <w:szCs w:val="28"/>
          <w:lang w:val="it-IT"/>
        </w:rPr>
      </w:pPr>
      <w:r w:rsidRPr="001318BB">
        <w:rPr>
          <w:color w:val="auto"/>
          <w:sz w:val="28"/>
          <w:szCs w:val="28"/>
          <w:lang w:val="it-IT"/>
        </w:rPr>
        <w:t>c) Hỗ trợ thuê, đầu tư các điểm giới thiệu, bán sản phẩm trong tỉnh:</w:t>
      </w:r>
    </w:p>
    <w:p w14:paraId="7DE623F4" w14:textId="77777777" w:rsidR="00F157F7" w:rsidRPr="001318BB" w:rsidRDefault="00F157F7">
      <w:pPr>
        <w:spacing w:before="120" w:line="252" w:lineRule="auto"/>
        <w:ind w:firstLine="720"/>
        <w:jc w:val="both"/>
        <w:rPr>
          <w:rFonts w:eastAsia="SimSun"/>
          <w:lang w:val="it-IT"/>
        </w:rPr>
      </w:pPr>
      <w:r w:rsidRPr="001318BB">
        <w:rPr>
          <w:bCs/>
          <w:lang w:val="it-IT"/>
        </w:rPr>
        <w:t xml:space="preserve">- Đối với thuê: </w:t>
      </w:r>
      <w:r w:rsidRPr="001318BB">
        <w:rPr>
          <w:rFonts w:eastAsia="SimSun"/>
          <w:lang w:val="it-IT"/>
        </w:rPr>
        <w:t>Hợp đồng</w:t>
      </w:r>
      <w:r w:rsidRPr="001318BB">
        <w:rPr>
          <w:rFonts w:eastAsia="SimSun"/>
          <w:lang w:val="vi-VN"/>
        </w:rPr>
        <w:t xml:space="preserve"> thuê</w:t>
      </w:r>
      <w:r w:rsidRPr="001318BB">
        <w:rPr>
          <w:rFonts w:eastAsia="SimSun"/>
          <w:lang w:val="it-IT"/>
        </w:rPr>
        <w:t xml:space="preserve"> kèm theo biên</w:t>
      </w:r>
      <w:r w:rsidRPr="001318BB">
        <w:rPr>
          <w:rFonts w:eastAsia="SimSun"/>
          <w:lang w:val="vi-VN"/>
        </w:rPr>
        <w:t xml:space="preserve"> nhận có xác nhận của chính quyền địa phương hoặc </w:t>
      </w:r>
      <w:r w:rsidRPr="001318BB">
        <w:rPr>
          <w:rFonts w:eastAsia="SimSun"/>
          <w:lang w:val="it-IT"/>
        </w:rPr>
        <w:t>hóa đơn tài chính để xác định chi phí thuê cửa hàng.</w:t>
      </w:r>
    </w:p>
    <w:p w14:paraId="00FE381D" w14:textId="77777777" w:rsidR="00F157F7" w:rsidRPr="001318BB" w:rsidRDefault="00F157F7">
      <w:pPr>
        <w:pStyle w:val="Default"/>
        <w:spacing w:before="120" w:line="252" w:lineRule="auto"/>
        <w:ind w:firstLine="720"/>
        <w:jc w:val="both"/>
        <w:rPr>
          <w:bCs/>
          <w:color w:val="auto"/>
          <w:sz w:val="28"/>
          <w:szCs w:val="28"/>
          <w:lang w:val="it-IT"/>
        </w:rPr>
      </w:pPr>
      <w:r w:rsidRPr="001318BB">
        <w:rPr>
          <w:bCs/>
          <w:color w:val="auto"/>
          <w:sz w:val="28"/>
          <w:szCs w:val="28"/>
          <w:lang w:val="it-IT"/>
        </w:rPr>
        <w:t xml:space="preserve">- Đối với đầu tư mới: </w:t>
      </w:r>
    </w:p>
    <w:p w14:paraId="33BB5660" w14:textId="77777777" w:rsidR="00F157F7" w:rsidRPr="001318BB" w:rsidRDefault="00F157F7">
      <w:pPr>
        <w:spacing w:before="120" w:line="252" w:lineRule="auto"/>
        <w:ind w:firstLine="720"/>
        <w:jc w:val="both"/>
        <w:rPr>
          <w:rFonts w:eastAsia="SimSun"/>
          <w:lang w:val="vi-VN"/>
        </w:rPr>
      </w:pPr>
      <w:r w:rsidRPr="001318BB">
        <w:rPr>
          <w:spacing w:val="-2"/>
          <w:lang w:val="vi-VN"/>
        </w:rPr>
        <w:t>+</w:t>
      </w:r>
      <w:r w:rsidRPr="001318BB">
        <w:rPr>
          <w:spacing w:val="-2"/>
          <w:lang w:val="de-DE"/>
        </w:rPr>
        <w:t xml:space="preserve"> Hợp</w:t>
      </w:r>
      <w:r w:rsidRPr="001318BB">
        <w:rPr>
          <w:spacing w:val="-2"/>
          <w:lang w:val="vi-VN"/>
        </w:rPr>
        <w:t xml:space="preserve"> đồng, nghiệm thu thanh lý mua sắm </w:t>
      </w:r>
      <w:r w:rsidRPr="001318BB">
        <w:rPr>
          <w:spacing w:val="-2"/>
        </w:rPr>
        <w:t>thiết bị, giá kệ, biển hiệu</w:t>
      </w:r>
      <w:r w:rsidRPr="001318BB">
        <w:rPr>
          <w:spacing w:val="-2"/>
          <w:lang w:val="vi-VN"/>
        </w:rPr>
        <w:t xml:space="preserve"> </w:t>
      </w:r>
      <w:r w:rsidRPr="001318BB">
        <w:rPr>
          <w:spacing w:val="-2"/>
        </w:rPr>
        <w:t xml:space="preserve">phục vụ cửa hàng </w:t>
      </w:r>
      <w:r w:rsidRPr="001318BB">
        <w:rPr>
          <w:spacing w:val="-2"/>
          <w:lang w:val="vi-VN"/>
        </w:rPr>
        <w:t xml:space="preserve">với đơn vị cung cấp. </w:t>
      </w:r>
      <w:r w:rsidRPr="001318BB">
        <w:rPr>
          <w:lang w:val="vi-VN"/>
        </w:rPr>
        <w:t xml:space="preserve">Đối với </w:t>
      </w:r>
      <w:r w:rsidRPr="001318BB">
        <w:rPr>
          <w:spacing w:val="-2"/>
          <w:lang w:val="de-DE"/>
        </w:rPr>
        <w:t xml:space="preserve">mua sắm máy móc thiết bị, </w:t>
      </w:r>
      <w:r w:rsidRPr="001318BB">
        <w:rPr>
          <w:spacing w:val="-2"/>
        </w:rPr>
        <w:t>giá kệ, biển hiệu</w:t>
      </w:r>
      <w:r w:rsidRPr="001318BB">
        <w:rPr>
          <w:spacing w:val="-2"/>
          <w:lang w:val="vi-VN"/>
        </w:rPr>
        <w:t xml:space="preserve"> </w:t>
      </w:r>
      <w:r w:rsidRPr="001318BB">
        <w:rPr>
          <w:spacing w:val="-2"/>
          <w:lang w:val="de-DE"/>
        </w:rPr>
        <w:t>c</w:t>
      </w:r>
      <w:r w:rsidRPr="001318BB">
        <w:rPr>
          <w:shd w:val="clear" w:color="auto" w:fill="FFFFFF"/>
          <w:lang w:val="da-DK"/>
        </w:rPr>
        <w:t>ó giá trị đơn chiếc</w:t>
      </w:r>
      <w:r w:rsidRPr="001318BB">
        <w:rPr>
          <w:shd w:val="clear" w:color="auto" w:fill="FFFFFF"/>
          <w:lang w:val="vi-VN"/>
        </w:rPr>
        <w:t xml:space="preserve"> </w:t>
      </w:r>
      <w:r w:rsidRPr="001318BB">
        <w:rPr>
          <w:shd w:val="clear" w:color="auto" w:fill="FFFFFF"/>
          <w:lang w:val="da-DK"/>
        </w:rPr>
        <w:t>hoặc mua một lần cùng một loại thiết bị với số lượng lớn có tổng giá trị từ 50 triệu đồng</w:t>
      </w:r>
      <w:r w:rsidRPr="001318BB">
        <w:rPr>
          <w:shd w:val="clear" w:color="auto" w:fill="FFFFFF"/>
          <w:lang w:val="vi-VN"/>
        </w:rPr>
        <w:t xml:space="preserve"> trở lên:</w:t>
      </w:r>
      <w:r w:rsidRPr="001318BB">
        <w:rPr>
          <w:lang w:val="da-DK"/>
        </w:rPr>
        <w:t xml:space="preserve"> Có</w:t>
      </w:r>
      <w:r w:rsidRPr="001318BB">
        <w:rPr>
          <w:lang w:val="vi-VN"/>
        </w:rPr>
        <w:t xml:space="preserve"> </w:t>
      </w:r>
      <w:r w:rsidRPr="001318BB">
        <w:rPr>
          <w:spacing w:val="-2"/>
          <w:lang w:val="de-DE"/>
        </w:rPr>
        <w:t>chứng thư thẩm định giá của</w:t>
      </w:r>
      <w:r w:rsidRPr="001318BB">
        <w:rPr>
          <w:spacing w:val="-2"/>
          <w:lang w:val="vi-VN"/>
        </w:rPr>
        <w:t xml:space="preserve"> đơn vị có thẩm quyền; </w:t>
      </w:r>
      <w:r w:rsidRPr="001318BB">
        <w:rPr>
          <w:spacing w:val="-2"/>
        </w:rPr>
        <w:t>đ</w:t>
      </w:r>
      <w:r w:rsidRPr="001318BB">
        <w:rPr>
          <w:spacing w:val="-2"/>
          <w:lang w:val="vi-VN"/>
        </w:rPr>
        <w:t>ối với trường hợp mua sắm máy móc thiết bị</w:t>
      </w:r>
      <w:r w:rsidRPr="001318BB">
        <w:rPr>
          <w:spacing w:val="-2"/>
        </w:rPr>
        <w:t>, giá kệ, biển hiệu</w:t>
      </w:r>
      <w:r w:rsidRPr="001318BB">
        <w:rPr>
          <w:spacing w:val="-2"/>
          <w:lang w:val="vi-VN"/>
        </w:rPr>
        <w:t xml:space="preserve"> có giá trị từ 10 triệu đến dưới 50 triệu đồng: </w:t>
      </w:r>
      <w:r w:rsidRPr="001318BB">
        <w:rPr>
          <w:spacing w:val="-2"/>
        </w:rPr>
        <w:t>C</w:t>
      </w:r>
      <w:r w:rsidRPr="001318BB">
        <w:rPr>
          <w:spacing w:val="-2"/>
          <w:lang w:val="vi-VN"/>
        </w:rPr>
        <w:t>ó 3 báo giá cạnh tranh.</w:t>
      </w:r>
    </w:p>
    <w:p w14:paraId="34ED704D" w14:textId="77777777" w:rsidR="00F157F7" w:rsidRPr="001318BB" w:rsidRDefault="00F157F7">
      <w:pPr>
        <w:spacing w:before="120" w:line="252" w:lineRule="auto"/>
        <w:ind w:firstLine="720"/>
        <w:jc w:val="both"/>
        <w:rPr>
          <w:rFonts w:eastAsia="SimSun"/>
          <w:lang w:val="de-DE"/>
        </w:rPr>
      </w:pPr>
      <w:r w:rsidRPr="001318BB">
        <w:rPr>
          <w:rFonts w:eastAsia="SimSun"/>
          <w:lang w:val="de-DE"/>
        </w:rPr>
        <w:t xml:space="preserve">+ Hồ sơ thiết kế, dự toán đầu tư xây dựng cửa hàng (nếu có). </w:t>
      </w:r>
    </w:p>
    <w:p w14:paraId="2F13D59F" w14:textId="06A09C12" w:rsidR="002D3D72" w:rsidRDefault="00F157F7">
      <w:pPr>
        <w:spacing w:before="120" w:line="252" w:lineRule="auto"/>
        <w:ind w:firstLine="720"/>
        <w:jc w:val="both"/>
      </w:pPr>
      <w:r w:rsidRPr="001318BB">
        <w:rPr>
          <w:rFonts w:eastAsia="SimSun"/>
          <w:lang w:val="de-DE"/>
        </w:rPr>
        <w:t>+</w:t>
      </w:r>
      <w:r w:rsidRPr="001318BB">
        <w:t xml:space="preserve"> Hợp đồng, biên bản nghiệm thu và thanh lý hợp đồng giữ</w:t>
      </w:r>
      <w:r w:rsidR="002D3D72" w:rsidRPr="001318BB">
        <w:t>a chủ cơ sở và đơn vị thi công; Hóa đơn, chứng từ chứng minh chi phí đã chi trả.</w:t>
      </w:r>
    </w:p>
    <w:p w14:paraId="49CC981C" w14:textId="77777777" w:rsidR="00A44D01" w:rsidRPr="006014DB" w:rsidRDefault="00A44D01">
      <w:pPr>
        <w:spacing w:before="120" w:line="252" w:lineRule="auto"/>
        <w:ind w:firstLine="720"/>
        <w:jc w:val="both"/>
        <w:rPr>
          <w:rFonts w:eastAsia="SimSun"/>
          <w:lang w:val="de-DE"/>
        </w:rPr>
      </w:pPr>
      <w:r w:rsidRPr="006014DB">
        <w:rPr>
          <w:rFonts w:eastAsia="SimSun"/>
          <w:lang w:val="de-DE"/>
        </w:rPr>
        <w:t>+ Bảng xác định khối lượng, giá trị thực hiện xây dựng cửa hàng hoàn thành đưa vào sử dụng được Ủy ban nhân dân cấp huyện xác nhận.</w:t>
      </w:r>
    </w:p>
    <w:p w14:paraId="71115C90" w14:textId="26F6F1FB" w:rsidR="002D3D72" w:rsidRPr="001318BB" w:rsidRDefault="002D3D72">
      <w:pPr>
        <w:spacing w:before="120" w:line="252" w:lineRule="auto"/>
        <w:ind w:firstLine="720"/>
        <w:jc w:val="both"/>
      </w:pPr>
      <w:r w:rsidRPr="001318BB">
        <w:lastRenderedPageBreak/>
        <w:t>Trường hợp tự thực hiện thì phải có bảng kê kèm tài liệu minh chứng tài liệu minh chứng chi phí đã thực hiện để làm cơ sở xem xét, xác định chi phí tính hỗ trợ.</w:t>
      </w:r>
    </w:p>
    <w:p w14:paraId="0E0858AD" w14:textId="77777777" w:rsidR="00F157F7" w:rsidRPr="001318BB" w:rsidRDefault="00F157F7" w:rsidP="00425CEB">
      <w:pPr>
        <w:spacing w:line="252" w:lineRule="auto"/>
        <w:jc w:val="both"/>
        <w:rPr>
          <w:rFonts w:eastAsia="SimSun"/>
        </w:rPr>
      </w:pPr>
    </w:p>
    <w:p w14:paraId="417927A6" w14:textId="04FCE63A" w:rsidR="002653F6" w:rsidRPr="001318BB" w:rsidRDefault="002653F6" w:rsidP="00425CEB">
      <w:pPr>
        <w:tabs>
          <w:tab w:val="left" w:pos="3569"/>
          <w:tab w:val="center" w:pos="4507"/>
        </w:tabs>
        <w:spacing w:line="252" w:lineRule="auto"/>
        <w:jc w:val="center"/>
        <w:rPr>
          <w:b/>
          <w:lang w:val="pt-BR"/>
        </w:rPr>
      </w:pPr>
      <w:r w:rsidRPr="001318BB">
        <w:rPr>
          <w:b/>
          <w:lang w:val="pt-BR"/>
        </w:rPr>
        <w:t>Tiểu mục 5</w:t>
      </w:r>
    </w:p>
    <w:p w14:paraId="5AF847D9" w14:textId="77777777" w:rsidR="00A565A3" w:rsidRPr="001318BB" w:rsidRDefault="0035533E" w:rsidP="00425CEB">
      <w:pPr>
        <w:spacing w:line="252" w:lineRule="auto"/>
        <w:jc w:val="center"/>
        <w:rPr>
          <w:b/>
          <w:spacing w:val="-2"/>
          <w:lang w:val="pt-BR"/>
        </w:rPr>
      </w:pPr>
      <w:r w:rsidRPr="001318BB">
        <w:rPr>
          <w:b/>
          <w:spacing w:val="-2"/>
          <w:lang w:val="pt-BR"/>
        </w:rPr>
        <w:t xml:space="preserve">CHÍNH SÁCH THƯƠNG MẠI NÔNG THÔN </w:t>
      </w:r>
    </w:p>
    <w:p w14:paraId="52F58F86" w14:textId="5B74BDB0" w:rsidR="00967F1F" w:rsidRPr="001318BB" w:rsidRDefault="00C22F18" w:rsidP="00425CEB">
      <w:pPr>
        <w:spacing w:line="252" w:lineRule="auto"/>
        <w:jc w:val="center"/>
        <w:rPr>
          <w:b/>
          <w:spacing w:val="-2"/>
          <w:lang w:val="pt-BR"/>
        </w:rPr>
      </w:pPr>
      <w:r w:rsidRPr="001318BB">
        <w:rPr>
          <w:b/>
          <w:spacing w:val="-2"/>
          <w:lang w:val="pt-BR"/>
        </w:rPr>
        <w:t>VÀ XÚC TIẾN THƯƠNG MẠI (ĐIỀU 1</w:t>
      </w:r>
      <w:r w:rsidR="002B6FE2">
        <w:rPr>
          <w:b/>
          <w:spacing w:val="-2"/>
          <w:lang w:val="pt-BR"/>
        </w:rPr>
        <w:t>5</w:t>
      </w:r>
      <w:r w:rsidRPr="001318BB">
        <w:rPr>
          <w:b/>
          <w:spacing w:val="-2"/>
          <w:lang w:val="pt-BR"/>
        </w:rPr>
        <w:t>)</w:t>
      </w:r>
    </w:p>
    <w:p w14:paraId="086FCFF5" w14:textId="77777777" w:rsidR="00CE02C2" w:rsidRPr="001318BB" w:rsidRDefault="00CE02C2" w:rsidP="00425CEB">
      <w:pPr>
        <w:spacing w:line="252" w:lineRule="auto"/>
        <w:jc w:val="center"/>
        <w:rPr>
          <w:b/>
          <w:spacing w:val="-2"/>
          <w:lang w:val="pt-BR"/>
        </w:rPr>
      </w:pPr>
    </w:p>
    <w:p w14:paraId="0D361D27" w14:textId="52091957" w:rsidR="00610D99" w:rsidRPr="001318BB" w:rsidRDefault="00610D99">
      <w:pPr>
        <w:spacing w:before="120" w:line="252" w:lineRule="auto"/>
        <w:ind w:firstLine="720"/>
        <w:jc w:val="both"/>
        <w:rPr>
          <w:rStyle w:val="fontstyle01"/>
          <w:b/>
          <w:color w:val="auto"/>
          <w:lang w:val="vi-VN"/>
        </w:rPr>
      </w:pPr>
      <w:r w:rsidRPr="001318BB">
        <w:rPr>
          <w:b/>
          <w:spacing w:val="-2"/>
          <w:lang w:val="pt-BR"/>
        </w:rPr>
        <w:t xml:space="preserve">I. </w:t>
      </w:r>
      <w:r w:rsidR="006014DB">
        <w:rPr>
          <w:rStyle w:val="fontstyle01"/>
          <w:b/>
          <w:color w:val="auto"/>
        </w:rPr>
        <w:t>Quy trình kiểm tra, phê duyệt hỗ trợ</w:t>
      </w:r>
    </w:p>
    <w:p w14:paraId="70092546" w14:textId="14074AF9" w:rsidR="00610D99" w:rsidRPr="001318BB" w:rsidRDefault="00610D99">
      <w:pPr>
        <w:spacing w:before="120" w:line="252" w:lineRule="auto"/>
        <w:ind w:firstLine="720"/>
        <w:jc w:val="both"/>
        <w:rPr>
          <w:spacing w:val="-2"/>
          <w:lang w:val="vi-VN"/>
        </w:rPr>
      </w:pPr>
      <w:r w:rsidRPr="001318BB">
        <w:rPr>
          <w:rStyle w:val="fontstyle01"/>
          <w:color w:val="auto"/>
        </w:rPr>
        <w:t>1.</w:t>
      </w:r>
      <w:r w:rsidRPr="001318BB">
        <w:rPr>
          <w:rStyle w:val="fontstyle01"/>
          <w:color w:val="auto"/>
          <w:lang w:val="vi-VN"/>
        </w:rPr>
        <w:t xml:space="preserve"> Chính sách thương mại nông thôn</w:t>
      </w:r>
    </w:p>
    <w:p w14:paraId="29E7F2E8" w14:textId="00E0BA43" w:rsidR="00610D99" w:rsidRPr="001318BB" w:rsidRDefault="006014DB">
      <w:pPr>
        <w:widowControl w:val="0"/>
        <w:spacing w:before="120" w:line="252" w:lineRule="auto"/>
        <w:ind w:firstLine="720"/>
        <w:jc w:val="both"/>
      </w:pPr>
      <w:r>
        <w:t>a)</w:t>
      </w:r>
      <w:r w:rsidR="00610D99" w:rsidRPr="001318BB">
        <w:t xml:space="preserve"> Căn cứ kế hoạch được </w:t>
      </w:r>
      <w:r>
        <w:t>Ủy ban nhân dân</w:t>
      </w:r>
      <w:r w:rsidR="00610D99" w:rsidRPr="001318BB">
        <w:t xml:space="preserve"> cấp tỉnh phê duyệt, </w:t>
      </w:r>
      <w:r>
        <w:t>Ủy ban nhân dân</w:t>
      </w:r>
      <w:r w:rsidRPr="001318BB">
        <w:t xml:space="preserve"> </w:t>
      </w:r>
      <w:r w:rsidR="00610D99" w:rsidRPr="001318BB">
        <w:t xml:space="preserve">cấp huyện hướng dẫn các đơn vị chủ đầu tư thực hiện các quy trình về đầu tư xây dựng, nâng cấp mở rộng theo quy định; sau khi công trình hoàn thành, nghiệm thu, bàn giao đưa vào sử dụng, đơn vị chủ đầu tư hoàn thiện thủ tục, hồ sơ theo quy định và nộp 02 bộ về </w:t>
      </w:r>
      <w:r>
        <w:t>Ủy ban nhân dân</w:t>
      </w:r>
      <w:r w:rsidR="00610D99" w:rsidRPr="001318BB">
        <w:t xml:space="preserve"> cấp huyện (01 bộ lưu tại </w:t>
      </w:r>
      <w:r>
        <w:t>Ủy ban nhân dân</w:t>
      </w:r>
      <w:r w:rsidR="00610D99" w:rsidRPr="001318BB">
        <w:t xml:space="preserve"> cấp huyện và 01 bộ </w:t>
      </w:r>
      <w:r>
        <w:t>Ủy ban nhân dân</w:t>
      </w:r>
      <w:r w:rsidR="00610D99" w:rsidRPr="001318BB">
        <w:t xml:space="preserve"> cấp huyện trình lên Sở Công Thương)</w:t>
      </w:r>
      <w:r w:rsidR="00411425">
        <w:t>;</w:t>
      </w:r>
    </w:p>
    <w:p w14:paraId="425E6727" w14:textId="485645A0" w:rsidR="00610D99" w:rsidRPr="001318BB" w:rsidRDefault="00610D99">
      <w:pPr>
        <w:widowControl w:val="0"/>
        <w:spacing w:before="120" w:line="252" w:lineRule="auto"/>
        <w:ind w:firstLine="720"/>
        <w:jc w:val="both"/>
        <w:rPr>
          <w:spacing w:val="-2"/>
        </w:rPr>
      </w:pPr>
      <w:r w:rsidRPr="001318BB">
        <w:rPr>
          <w:spacing w:val="-2"/>
        </w:rPr>
        <w:t xml:space="preserve">- </w:t>
      </w:r>
      <w:r w:rsidR="006014DB">
        <w:t>Ủy ban nhân dân</w:t>
      </w:r>
      <w:r w:rsidRPr="001318BB">
        <w:rPr>
          <w:spacing w:val="-2"/>
        </w:rPr>
        <w:t xml:space="preserve"> cấp huyện rà soát, tổng hợp, đề xuất bằng văn bản (kèm theo 01 bộ hồ sơ) gửi về Sở Công Thương để kiểm tra, thẩm định. Thời hạn đề xuất và gửi hồ sơ về Sở Công Thương đợt 1 trước ngày 30/6, đợt 2 trước ngày 10/12</w:t>
      </w:r>
      <w:r w:rsidR="00411425">
        <w:rPr>
          <w:spacing w:val="-2"/>
        </w:rPr>
        <w:t>;</w:t>
      </w:r>
    </w:p>
    <w:p w14:paraId="3AA817D6" w14:textId="30B9E830" w:rsidR="00610D99" w:rsidRPr="001318BB" w:rsidRDefault="00610D99">
      <w:pPr>
        <w:widowControl w:val="0"/>
        <w:spacing w:before="120" w:line="252" w:lineRule="auto"/>
        <w:ind w:firstLine="720"/>
        <w:jc w:val="both"/>
        <w:rPr>
          <w:lang w:val="vi-VN"/>
        </w:rPr>
      </w:pPr>
      <w:r w:rsidRPr="001318BB">
        <w:rPr>
          <w:lang w:val="vi-VN"/>
        </w:rPr>
        <w:t xml:space="preserve">- Trong vòng 07 ngày làm việc, kể từ ngày hết hạn nộp hồ sơ đợt 1 hoặc đợt 2, Sở Công Thương chủ trì, phối hợp Sở Tài chính tổ chức kiểm tra, thẩm định hồ sơ, điều kiện hỗ trợ. Trong vòng 7 ngày làm việc kể từ ngày kết thúc đợt kiểm tra, Liên ngành Công Thương </w:t>
      </w:r>
      <w:r w:rsidR="00B26343" w:rsidRPr="001318BB">
        <w:t xml:space="preserve">- </w:t>
      </w:r>
      <w:r w:rsidRPr="001318BB">
        <w:rPr>
          <w:lang w:val="vi-VN"/>
        </w:rPr>
        <w:t xml:space="preserve">Tài chính có văn bản báo cáo, trình </w:t>
      </w:r>
      <w:r w:rsidR="006014DB">
        <w:t>Ủy ban nhân dân</w:t>
      </w:r>
      <w:r w:rsidRPr="001318BB">
        <w:rPr>
          <w:lang w:val="vi-VN"/>
        </w:rPr>
        <w:t xml:space="preserve"> tỉnh quyết định cấp kinh phí hỗ trợ. Trong vòng 07 ngày làm việc kể từ ngày nhận được Văn bản của Liên Sở: Công Thương</w:t>
      </w:r>
      <w:r w:rsidR="00B26343" w:rsidRPr="001318BB">
        <w:t xml:space="preserve"> </w:t>
      </w:r>
      <w:r w:rsidRPr="001318BB">
        <w:rPr>
          <w:lang w:val="vi-VN"/>
        </w:rPr>
        <w:t>-</w:t>
      </w:r>
      <w:r w:rsidR="00B26343" w:rsidRPr="001318BB">
        <w:t xml:space="preserve"> </w:t>
      </w:r>
      <w:r w:rsidRPr="001318BB">
        <w:rPr>
          <w:lang w:val="vi-VN"/>
        </w:rPr>
        <w:t xml:space="preserve">Tài chính, </w:t>
      </w:r>
      <w:r w:rsidR="006014DB">
        <w:t>Ủy ban nhân dân</w:t>
      </w:r>
      <w:r w:rsidRPr="001318BB">
        <w:rPr>
          <w:lang w:val="vi-VN"/>
        </w:rPr>
        <w:t xml:space="preserve"> tỉnh xem xét quyết định cấp bổ sung kinh phí hỗ trợ cho các địa phương</w:t>
      </w:r>
      <w:r w:rsidR="00411425">
        <w:t>;</w:t>
      </w:r>
    </w:p>
    <w:p w14:paraId="5DA75052" w14:textId="570455DD" w:rsidR="00610D99" w:rsidRPr="001318BB" w:rsidRDefault="00610D99">
      <w:pPr>
        <w:spacing w:before="120" w:line="252" w:lineRule="auto"/>
        <w:ind w:firstLine="720"/>
        <w:jc w:val="both"/>
        <w:rPr>
          <w:lang w:val="vi-VN"/>
        </w:rPr>
      </w:pPr>
      <w:r w:rsidRPr="001318BB">
        <w:rPr>
          <w:lang w:val="vi-VN"/>
        </w:rPr>
        <w:t xml:space="preserve">- Trong vòng 05 ngày kể từ khi có Quyết định cấp kinh phí của </w:t>
      </w:r>
      <w:r w:rsidR="006014DB">
        <w:t>Ủy ban nhân dân</w:t>
      </w:r>
      <w:r w:rsidRPr="001318BB">
        <w:rPr>
          <w:lang w:val="vi-VN"/>
        </w:rPr>
        <w:t xml:space="preserve"> tỉnh, Sở Tài chính cấp bổ sung có mục tiêu cho </w:t>
      </w:r>
      <w:r w:rsidR="006014DB">
        <w:t>Ủy ban nhân dân</w:t>
      </w:r>
      <w:r w:rsidRPr="001318BB">
        <w:rPr>
          <w:lang w:val="vi-VN"/>
        </w:rPr>
        <w:t xml:space="preserve"> cấp huyện; trong vòng 05 ngày kể từ ngày nhận được kinh phí của Sở Tài chính bổ sung, </w:t>
      </w:r>
      <w:r w:rsidR="006014DB">
        <w:t>Ủy ban nhân dân</w:t>
      </w:r>
      <w:r w:rsidRPr="001318BB">
        <w:rPr>
          <w:lang w:val="vi-VN"/>
        </w:rPr>
        <w:t xml:space="preserve"> cấp huyện thực hiện cấp kinh phí hỗ trợ cho các đơn vị theo quy định.</w:t>
      </w:r>
    </w:p>
    <w:p w14:paraId="76C142FC" w14:textId="27F12CB3" w:rsidR="00610D99" w:rsidRPr="001318BB" w:rsidRDefault="00610D99">
      <w:pPr>
        <w:widowControl w:val="0"/>
        <w:spacing w:before="120" w:line="252" w:lineRule="auto"/>
        <w:ind w:firstLine="720"/>
        <w:jc w:val="both"/>
        <w:rPr>
          <w:lang w:val="vi-VN"/>
        </w:rPr>
      </w:pPr>
      <w:r w:rsidRPr="001318BB">
        <w:t>2.</w:t>
      </w:r>
      <w:r w:rsidRPr="001318BB">
        <w:rPr>
          <w:lang w:val="vi-VN"/>
        </w:rPr>
        <w:t xml:space="preserve"> Chính sách xúc tiến thương mại</w:t>
      </w:r>
    </w:p>
    <w:p w14:paraId="6F33BEA5" w14:textId="3752B027" w:rsidR="00610D99" w:rsidRPr="001318BB" w:rsidRDefault="00610D99">
      <w:pPr>
        <w:spacing w:before="120" w:line="252" w:lineRule="auto"/>
        <w:ind w:firstLine="720"/>
        <w:jc w:val="both"/>
      </w:pPr>
      <w:r w:rsidRPr="001318BB">
        <w:t xml:space="preserve"> Sau khi có Kế hoạch tổ chức lễ hội, hội chợ, hội nghị xúc tiến thương mại; hoàn thành tham gia hội chợ, triễn lãm, hội nghị kết nối cung</w:t>
      </w:r>
      <w:r w:rsidR="00B26343" w:rsidRPr="001318BB">
        <w:t xml:space="preserve"> </w:t>
      </w:r>
      <w:r w:rsidRPr="001318BB">
        <w:t>-</w:t>
      </w:r>
      <w:r w:rsidR="00B26343" w:rsidRPr="001318BB">
        <w:t xml:space="preserve"> </w:t>
      </w:r>
      <w:r w:rsidRPr="001318BB">
        <w:t xml:space="preserve">cầu; đơn vị được giao chủ trì hoàn thành hồ sơ gửi Sở Tài chính kiểm tra, xác định điều kiện, kinh phí hỗ trợ trình </w:t>
      </w:r>
      <w:r w:rsidR="006014DB">
        <w:t>Ủy ban nhân dân</w:t>
      </w:r>
      <w:r w:rsidRPr="001318BB">
        <w:t xml:space="preserve"> tỉnh xem xét, quyết định.</w:t>
      </w:r>
    </w:p>
    <w:p w14:paraId="09DEB64C" w14:textId="2D25255C" w:rsidR="0035533E" w:rsidRPr="001318BB" w:rsidRDefault="0035533E">
      <w:pPr>
        <w:spacing w:before="120" w:line="252" w:lineRule="auto"/>
        <w:ind w:firstLine="720"/>
        <w:jc w:val="both"/>
        <w:rPr>
          <w:b/>
        </w:rPr>
      </w:pPr>
      <w:r w:rsidRPr="001318BB">
        <w:rPr>
          <w:b/>
        </w:rPr>
        <w:lastRenderedPageBreak/>
        <w:t xml:space="preserve">II. </w:t>
      </w:r>
      <w:r w:rsidR="006014DB">
        <w:rPr>
          <w:b/>
        </w:rPr>
        <w:t>Hồ sơ hỗ trợ</w:t>
      </w:r>
    </w:p>
    <w:p w14:paraId="38B3A61D" w14:textId="670D4F4E" w:rsidR="0035533E" w:rsidRPr="001318BB" w:rsidRDefault="0035533E">
      <w:pPr>
        <w:spacing w:before="120" w:line="252" w:lineRule="auto"/>
        <w:ind w:firstLine="720"/>
        <w:jc w:val="both"/>
      </w:pPr>
      <w:r w:rsidRPr="001318BB">
        <w:t>1. Chính sách thương mại nông thôn</w:t>
      </w:r>
      <w:r w:rsidR="00C551E6" w:rsidRPr="001318BB">
        <w:t xml:space="preserve"> (</w:t>
      </w:r>
      <w:r w:rsidR="00716D29">
        <w:t>k</w:t>
      </w:r>
      <w:r w:rsidR="00716D29" w:rsidRPr="001318BB">
        <w:t xml:space="preserve">hoản </w:t>
      </w:r>
      <w:r w:rsidR="00C551E6" w:rsidRPr="001318BB">
        <w:t>1 Điều 1</w:t>
      </w:r>
      <w:r w:rsidR="002B6FE2">
        <w:t>5</w:t>
      </w:r>
      <w:r w:rsidR="00C551E6" w:rsidRPr="001318BB">
        <w:t>)</w:t>
      </w:r>
    </w:p>
    <w:p w14:paraId="5EF8882A" w14:textId="04A84353" w:rsidR="0035533E" w:rsidRPr="006014DB" w:rsidRDefault="00833A02">
      <w:pPr>
        <w:spacing w:before="120" w:line="252" w:lineRule="auto"/>
        <w:ind w:firstLine="720"/>
        <w:jc w:val="both"/>
      </w:pPr>
      <w:r w:rsidRPr="001318BB">
        <w:rPr>
          <w:spacing w:val="-2"/>
        </w:rPr>
        <w:t xml:space="preserve">a) Văn bản đề nghị hỗ trợ đầu tư của các tổ chức, cá nhân (chủ đầu tư); Văn bản đề nghị hỗ trợ kinh phí thực hiện chính sách của </w:t>
      </w:r>
      <w:r w:rsidR="006014DB">
        <w:t>Ủy ban nhân dân</w:t>
      </w:r>
      <w:r w:rsidRPr="001318BB">
        <w:rPr>
          <w:spacing w:val="-2"/>
        </w:rPr>
        <w:t xml:space="preserve"> cấp huyện kèm theo Văn bản thẩm định, đánh giá của cơ quan có thẩm quyền về chưa đạt tiêu chí cơ sở hạ tầng thương mại </w:t>
      </w:r>
      <w:r w:rsidRPr="006014DB">
        <w:t>nông thôn trong năm đề nghị hỗ trợ chính sách</w:t>
      </w:r>
      <w:r w:rsidR="00411425">
        <w:t>;</w:t>
      </w:r>
    </w:p>
    <w:p w14:paraId="7F8CA718" w14:textId="33D89343" w:rsidR="0035533E" w:rsidRPr="001318BB" w:rsidRDefault="0035533E">
      <w:pPr>
        <w:spacing w:before="120" w:line="252" w:lineRule="auto"/>
        <w:ind w:firstLine="720"/>
        <w:jc w:val="both"/>
      </w:pPr>
      <w:r w:rsidRPr="001318BB">
        <w:t xml:space="preserve">b) Đối với các dự án đầu tư xây dựng mới hoặc nâng cấp, mở rộng chợ do </w:t>
      </w:r>
      <w:r w:rsidR="006014DB">
        <w:t>Ủy ban nhân dân</w:t>
      </w:r>
      <w:r w:rsidRPr="001318BB">
        <w:t xml:space="preserve"> cấp xã làm chủ đầu tư:</w:t>
      </w:r>
    </w:p>
    <w:p w14:paraId="51F33CE1" w14:textId="462B6E6A" w:rsidR="0035533E" w:rsidRPr="001318BB" w:rsidRDefault="0035533E">
      <w:pPr>
        <w:spacing w:before="120" w:line="252" w:lineRule="auto"/>
        <w:ind w:firstLine="720"/>
        <w:jc w:val="both"/>
      </w:pPr>
      <w:r w:rsidRPr="001318BB">
        <w:t>- Quyết định phê duyệt dự án (Báo cáo KTKT) của cấp có thẩm quyền</w:t>
      </w:r>
      <w:r w:rsidR="00411425">
        <w:t>;</w:t>
      </w:r>
    </w:p>
    <w:p w14:paraId="7B7352A2" w14:textId="0B37B93E" w:rsidR="0035533E" w:rsidRPr="001318BB" w:rsidRDefault="0035533E">
      <w:pPr>
        <w:spacing w:before="120" w:line="252" w:lineRule="auto"/>
        <w:ind w:firstLine="720"/>
        <w:jc w:val="both"/>
      </w:pPr>
      <w:r w:rsidRPr="001318BB">
        <w:t>- Báo cáo thẩm tra quyết toán (Phòng Tài chính - Kế hoạch cấp huyện thẩm tra quyết toán)</w:t>
      </w:r>
      <w:r w:rsidR="00411425">
        <w:t>;</w:t>
      </w:r>
    </w:p>
    <w:p w14:paraId="12361B52" w14:textId="31F057B2" w:rsidR="0035533E" w:rsidRPr="006014DB" w:rsidRDefault="0035533E">
      <w:pPr>
        <w:spacing w:before="120" w:line="252" w:lineRule="auto"/>
        <w:ind w:firstLine="720"/>
        <w:jc w:val="both"/>
        <w:rPr>
          <w:spacing w:val="-4"/>
        </w:rPr>
      </w:pPr>
      <w:r w:rsidRPr="006014DB">
        <w:rPr>
          <w:spacing w:val="-4"/>
        </w:rPr>
        <w:t>- Quyết định phê duyệt quyết toán dự án hoàn thành của cấp có thẩ</w:t>
      </w:r>
      <w:r w:rsidR="004A63EB" w:rsidRPr="006014DB">
        <w:rPr>
          <w:spacing w:val="-4"/>
        </w:rPr>
        <w:t>m quyền</w:t>
      </w:r>
      <w:r w:rsidR="00411425">
        <w:rPr>
          <w:spacing w:val="-4"/>
        </w:rPr>
        <w:t>;</w:t>
      </w:r>
    </w:p>
    <w:p w14:paraId="40C2E60A" w14:textId="6C611211" w:rsidR="0035533E" w:rsidRPr="001318BB" w:rsidRDefault="0035533E">
      <w:pPr>
        <w:spacing w:before="120" w:line="252" w:lineRule="auto"/>
        <w:ind w:firstLine="720"/>
        <w:jc w:val="both"/>
      </w:pPr>
      <w:r w:rsidRPr="001318BB">
        <w:t>- Hồ sơ thiết kế - dự toán, hồ sơ hoàn công, hợp đồng xây dựng</w:t>
      </w:r>
      <w:r w:rsidR="00411425">
        <w:t>;</w:t>
      </w:r>
    </w:p>
    <w:p w14:paraId="0FFFF1E4" w14:textId="62FEFE2D" w:rsidR="0035533E" w:rsidRPr="006014DB" w:rsidRDefault="0035533E">
      <w:pPr>
        <w:spacing w:before="120" w:line="252" w:lineRule="auto"/>
        <w:ind w:firstLine="720"/>
        <w:jc w:val="both"/>
      </w:pPr>
      <w:r w:rsidRPr="006014DB">
        <w:t>-  Biên bản thanh lý hợp đồng xây dựng, biên bản nghiệm thu khối lượng hoàn thành, biên bản nghiệm thu công trình hoàn thành bàn giao đưa vào sử dụng</w:t>
      </w:r>
      <w:r w:rsidR="00411425">
        <w:t>;</w:t>
      </w:r>
    </w:p>
    <w:p w14:paraId="68EF6CA7" w14:textId="4F725FF0" w:rsidR="0035533E" w:rsidRPr="001318BB" w:rsidRDefault="005B369F">
      <w:pPr>
        <w:spacing w:before="120" w:line="252" w:lineRule="auto"/>
        <w:ind w:firstLine="720"/>
        <w:jc w:val="both"/>
      </w:pPr>
      <w:r w:rsidRPr="001318BB">
        <w:t>c</w:t>
      </w:r>
      <w:r w:rsidR="0035533E" w:rsidRPr="001318BB">
        <w:t>) Đối với các dự án đầu tư xây dựng mới hoặc nâng cấp, mở rộng chợ do doanh nghiệp, hợp tác xã hoặc hộ cá thể làm chủ đầu tư: Giấy chứng nhận đăng ký (doanh nghiệp, hợp tác xã, hộ kinh doanh (Bản sao có chứng thực); Quyết định chấp thuận chủ trương đầu tư của cấp có thẩm quyền (nếu có); Hồ sơ thiết kế, dự toán được thẩm định (thẩm tra) theo đúng quy định. Ngoài ra bổ sung thêm:</w:t>
      </w:r>
    </w:p>
    <w:p w14:paraId="44281EAE" w14:textId="6B69E2AE" w:rsidR="0035533E" w:rsidRPr="001318BB" w:rsidRDefault="0035533E">
      <w:pPr>
        <w:widowControl w:val="0"/>
        <w:spacing w:before="120" w:line="252" w:lineRule="auto"/>
        <w:ind w:firstLine="720"/>
        <w:jc w:val="both"/>
      </w:pPr>
      <w:r w:rsidRPr="001318BB">
        <w:t xml:space="preserve">- Trường hợp chủ đầu tư thuê doanh nghiệp xây dựng thực hiện: Hợp đồng, thanh lý hợp đồng, hóa đơn </w:t>
      </w:r>
      <w:r w:rsidR="006014DB">
        <w:t>giá trị gia tăng</w:t>
      </w:r>
      <w:r w:rsidRPr="001318BB">
        <w:t xml:space="preserve"> của các chi phí tư vấn, chi phí thi công xây dựng; Biên bản nghiệm thu giai đoạn, nghiệm thu khối lượng hoàn thành, bàn giao đưa vào sử dụng, Báo cáo thẩm tra quyết toán, Quyết định phê duyệt quyết toán dự án hoàn thành</w:t>
      </w:r>
      <w:r w:rsidR="00411425">
        <w:t>;</w:t>
      </w:r>
    </w:p>
    <w:p w14:paraId="522DD526" w14:textId="38A192FD" w:rsidR="0035533E" w:rsidRPr="001318BB" w:rsidRDefault="0035533E">
      <w:pPr>
        <w:widowControl w:val="0"/>
        <w:spacing w:before="120" w:line="252" w:lineRule="auto"/>
        <w:ind w:firstLine="720"/>
        <w:jc w:val="both"/>
      </w:pPr>
      <w:r w:rsidRPr="001318BB">
        <w:t xml:space="preserve">- Trường hợp chủ đầu tư tự </w:t>
      </w:r>
      <w:r w:rsidRPr="006014DB">
        <w:t>thực hiện: Hợp đồng, thanh lý hợp đồng</w:t>
      </w:r>
      <w:r w:rsidR="00945479" w:rsidRPr="006014DB">
        <w:t>, chứng từ khác theo quy định về</w:t>
      </w:r>
      <w:r w:rsidRPr="006014DB">
        <w:t xml:space="preserve"> thuê</w:t>
      </w:r>
      <w:r w:rsidRPr="001318BB">
        <w:t xml:space="preserve"> nhân công, thiết bị thi công; Hóa đơn </w:t>
      </w:r>
      <w:r w:rsidR="006014DB">
        <w:t>giá trị gia tăng</w:t>
      </w:r>
      <w:r w:rsidRPr="001318BB">
        <w:t xml:space="preserve"> các vật tư, thiết bị đầu vào và hồ sơ liên quan khác (nếu có).</w:t>
      </w:r>
    </w:p>
    <w:p w14:paraId="4356E7C6" w14:textId="582A2159" w:rsidR="0035533E" w:rsidRPr="001318BB" w:rsidRDefault="0035533E">
      <w:pPr>
        <w:spacing w:before="120" w:line="252" w:lineRule="auto"/>
        <w:ind w:firstLine="720"/>
        <w:jc w:val="both"/>
      </w:pPr>
      <w:r w:rsidRPr="001318BB">
        <w:t xml:space="preserve">2. Chính sách xúc tiến thương mại </w:t>
      </w:r>
      <w:r w:rsidR="00C551E6" w:rsidRPr="001318BB">
        <w:t>(</w:t>
      </w:r>
      <w:r w:rsidR="00716D29">
        <w:t>k</w:t>
      </w:r>
      <w:r w:rsidR="00716D29" w:rsidRPr="001318BB">
        <w:t xml:space="preserve">hoản </w:t>
      </w:r>
      <w:r w:rsidR="00C551E6" w:rsidRPr="001318BB">
        <w:t>2 Điều 1</w:t>
      </w:r>
      <w:r w:rsidR="002B6FE2">
        <w:t>5</w:t>
      </w:r>
      <w:r w:rsidR="00C551E6" w:rsidRPr="001318BB">
        <w:t>)</w:t>
      </w:r>
    </w:p>
    <w:p w14:paraId="78067004" w14:textId="634E4226" w:rsidR="0035533E" w:rsidRPr="001318BB" w:rsidRDefault="0035533E">
      <w:pPr>
        <w:spacing w:before="120" w:line="252" w:lineRule="auto"/>
        <w:ind w:firstLine="720"/>
        <w:jc w:val="both"/>
        <w:rPr>
          <w:b/>
          <w:i/>
        </w:rPr>
      </w:pPr>
      <w:r w:rsidRPr="001318BB">
        <w:t>a) Hỗ trợ tổ chức hội chợ, lễ hội, sư kiện, hội nghị quảng bá, kết nối tiêu thụ nông sản, sản phẩm OCOP và sản phẩm công nghiệp nông thô</w:t>
      </w:r>
      <w:r w:rsidR="00301855" w:rsidRPr="001318BB">
        <w:t xml:space="preserve">n, làng nghề tại điểm a, </w:t>
      </w:r>
      <w:r w:rsidR="00716D29">
        <w:t>k</w:t>
      </w:r>
      <w:r w:rsidR="00716D29" w:rsidRPr="001318BB">
        <w:t xml:space="preserve">hoản </w:t>
      </w:r>
      <w:r w:rsidR="00301855" w:rsidRPr="001318BB">
        <w:t>2</w:t>
      </w:r>
      <w:r w:rsidRPr="001318BB">
        <w:t>, Điều 1</w:t>
      </w:r>
      <w:r w:rsidR="002B6FE2">
        <w:t>5</w:t>
      </w:r>
      <w:r w:rsidRPr="001318BB">
        <w:t>:</w:t>
      </w:r>
    </w:p>
    <w:p w14:paraId="2A044888" w14:textId="30E9A01F" w:rsidR="0035533E" w:rsidRPr="001318BB" w:rsidRDefault="0035533E">
      <w:pPr>
        <w:spacing w:before="120" w:line="252" w:lineRule="auto"/>
        <w:ind w:firstLine="720"/>
        <w:jc w:val="both"/>
      </w:pPr>
      <w:r w:rsidRPr="001318BB">
        <w:t xml:space="preserve">Kế hoạch tổ chức Lễ hội, hội chợ, hội nghị xúc tiến thương mại, quảng bá, kết nối tiêu thụ sản phẩm nông sản, sản phẩm OCOP và sản phẩm công </w:t>
      </w:r>
      <w:r w:rsidRPr="001318BB">
        <w:lastRenderedPageBreak/>
        <w:t xml:space="preserve">nghiệp nông thôn, làng nghề được </w:t>
      </w:r>
      <w:r w:rsidR="006014DB">
        <w:t>Ủy ban nhân dân</w:t>
      </w:r>
      <w:r w:rsidRPr="001318BB">
        <w:t xml:space="preserve"> tỉnh phê duyệt. Các hồ sơ chứng từ liên quan đến chi phí đối với các gian hàng quy chuẩn thực tế đã trưng bày tại Lễ h</w:t>
      </w:r>
      <w:r w:rsidR="006E51BE" w:rsidRPr="001318BB">
        <w:t>ội, Hội chợ, sự kiện, hội nghị.</w:t>
      </w:r>
    </w:p>
    <w:p w14:paraId="43CB356C" w14:textId="326751CF" w:rsidR="0035533E" w:rsidRPr="001318BB" w:rsidRDefault="0035533E">
      <w:pPr>
        <w:spacing w:before="120" w:line="252" w:lineRule="auto"/>
        <w:ind w:firstLine="720"/>
        <w:jc w:val="both"/>
        <w:rPr>
          <w:lang w:val="vi-VN"/>
        </w:rPr>
      </w:pPr>
      <w:r w:rsidRPr="001318BB">
        <w:t xml:space="preserve">b) Đối với chính sách quy định tại điểm b, </w:t>
      </w:r>
      <w:r w:rsidR="00C74766">
        <w:t>k</w:t>
      </w:r>
      <w:r w:rsidRPr="001318BB">
        <w:t xml:space="preserve">hoản </w:t>
      </w:r>
      <w:r w:rsidR="00301855" w:rsidRPr="001318BB">
        <w:t>2</w:t>
      </w:r>
      <w:r w:rsidRPr="001318BB">
        <w:t>, Điều 1</w:t>
      </w:r>
      <w:r w:rsidR="002B6FE2">
        <w:t>5</w:t>
      </w:r>
      <w:r w:rsidRPr="001318BB">
        <w:t>: Giấy mời hoặc văn bản đề nghị tham gia hội chợ, triễn lãm, hội nghị kết nối cung</w:t>
      </w:r>
      <w:r w:rsidR="00411425">
        <w:t xml:space="preserve"> </w:t>
      </w:r>
      <w:r w:rsidRPr="001318BB">
        <w:t>-</w:t>
      </w:r>
      <w:r w:rsidR="00411425">
        <w:t xml:space="preserve"> </w:t>
      </w:r>
      <w:r w:rsidRPr="001318BB">
        <w:t xml:space="preserve">cầu của đơn vị chủ trì tổ chức; Văn bản giao tham gia hội chợ, triễn lãm, hội nghị kết nối cung - cầu của </w:t>
      </w:r>
      <w:r w:rsidR="006014DB">
        <w:t>Ủy ban nhân dân</w:t>
      </w:r>
      <w:r w:rsidRPr="001318BB">
        <w:t xml:space="preserve"> tỉnh; Văn bản đăng ký đưa sản phẩm tham gia hội chợ, triễn lãm của doanh nghiệp, hợp tác xã, cơ sở sản xuất kinh doanh; Kế hoạch chi tiết của tổ chức được </w:t>
      </w:r>
      <w:r w:rsidR="006014DB">
        <w:t>Ủy ban nhân dân</w:t>
      </w:r>
      <w:r w:rsidRPr="001318BB">
        <w:t xml:space="preserve"> tỉnh giao hội chợ, triễn lãm, hội nghị kết nối cung - cầu; Bảng kê tổng hợp các chi phí kèm theo các hồ sơ, chứng từ thanh toán liên quan theo quy định.</w:t>
      </w:r>
    </w:p>
    <w:p w14:paraId="4F45D1BE" w14:textId="77777777" w:rsidR="00D8370E" w:rsidRPr="001318BB" w:rsidRDefault="00D8370E">
      <w:pPr>
        <w:tabs>
          <w:tab w:val="left" w:pos="3569"/>
          <w:tab w:val="center" w:pos="4507"/>
        </w:tabs>
        <w:spacing w:line="252" w:lineRule="auto"/>
        <w:jc w:val="center"/>
        <w:rPr>
          <w:b/>
          <w:lang w:val="pt-BR"/>
        </w:rPr>
      </w:pPr>
    </w:p>
    <w:p w14:paraId="75190341" w14:textId="7346967C" w:rsidR="002653F6" w:rsidRPr="001318BB" w:rsidRDefault="002653F6">
      <w:pPr>
        <w:tabs>
          <w:tab w:val="left" w:pos="3569"/>
          <w:tab w:val="center" w:pos="4507"/>
        </w:tabs>
        <w:spacing w:line="252" w:lineRule="auto"/>
        <w:jc w:val="center"/>
        <w:rPr>
          <w:b/>
          <w:lang w:val="pt-BR"/>
        </w:rPr>
      </w:pPr>
      <w:r w:rsidRPr="001318BB">
        <w:rPr>
          <w:b/>
          <w:lang w:val="pt-BR"/>
        </w:rPr>
        <w:t>Tiểu mục 6</w:t>
      </w:r>
    </w:p>
    <w:p w14:paraId="4C58BECE" w14:textId="5A6F987C" w:rsidR="00967F1F" w:rsidRPr="001318BB" w:rsidRDefault="0035533E">
      <w:pPr>
        <w:spacing w:line="252" w:lineRule="auto"/>
        <w:jc w:val="center"/>
        <w:rPr>
          <w:b/>
          <w:lang w:val="pt-BR"/>
        </w:rPr>
      </w:pPr>
      <w:r w:rsidRPr="001318BB">
        <w:rPr>
          <w:b/>
          <w:lang w:val="pt-BR"/>
        </w:rPr>
        <w:t xml:space="preserve">CHÍNH SÁCH </w:t>
      </w:r>
      <w:r w:rsidR="008336EF">
        <w:rPr>
          <w:b/>
          <w:lang w:val="pt-BR"/>
        </w:rPr>
        <w:t xml:space="preserve">HỖ TRỢ </w:t>
      </w:r>
      <w:r w:rsidRPr="001318BB">
        <w:rPr>
          <w:b/>
          <w:lang w:val="pt-BR"/>
        </w:rPr>
        <w:t xml:space="preserve">LÃI SUẤT </w:t>
      </w:r>
    </w:p>
    <w:p w14:paraId="12F2BDB9" w14:textId="77777777" w:rsidR="0035533E" w:rsidRPr="001318BB" w:rsidRDefault="0035533E" w:rsidP="00425CEB">
      <w:pPr>
        <w:spacing w:line="252" w:lineRule="auto"/>
        <w:jc w:val="center"/>
        <w:rPr>
          <w:b/>
          <w:lang w:val="pt-BR"/>
        </w:rPr>
      </w:pPr>
    </w:p>
    <w:p w14:paraId="039CC8CB" w14:textId="6C682846" w:rsidR="00967F1F" w:rsidRPr="001318BB" w:rsidRDefault="0035533E">
      <w:pPr>
        <w:spacing w:before="120" w:line="252" w:lineRule="auto"/>
        <w:ind w:firstLine="720"/>
        <w:jc w:val="both"/>
        <w:rPr>
          <w:b/>
        </w:rPr>
      </w:pPr>
      <w:r w:rsidRPr="001318BB">
        <w:rPr>
          <w:b/>
        </w:rPr>
        <w:t>I.</w:t>
      </w:r>
      <w:r w:rsidR="00967F1F" w:rsidRPr="001318BB">
        <w:rPr>
          <w:b/>
        </w:rPr>
        <w:t xml:space="preserve"> Đối với Doanh nghiệp </w:t>
      </w:r>
      <w:r w:rsidR="008336EF">
        <w:rPr>
          <w:b/>
        </w:rPr>
        <w:t xml:space="preserve">thuộc đối tượng hỗ trợ lãi suất theo </w:t>
      </w:r>
      <w:r w:rsidR="008336EF" w:rsidRPr="00425CEB">
        <w:rPr>
          <w:b/>
        </w:rPr>
        <w:t>Nghị định số 57/2018/NĐ-CP</w:t>
      </w:r>
      <w:r w:rsidR="008336EF" w:rsidRPr="001318BB">
        <w:t xml:space="preserve"> </w:t>
      </w:r>
      <w:r w:rsidRPr="001318BB">
        <w:rPr>
          <w:b/>
        </w:rPr>
        <w:t>(</w:t>
      </w:r>
      <w:r w:rsidRPr="001318BB">
        <w:rPr>
          <w:b/>
          <w:bCs/>
        </w:rPr>
        <w:t>khoản 1 Điều 1</w:t>
      </w:r>
      <w:r w:rsidR="002B6FE2">
        <w:rPr>
          <w:b/>
          <w:bCs/>
        </w:rPr>
        <w:t>6</w:t>
      </w:r>
      <w:r w:rsidRPr="001318BB">
        <w:rPr>
          <w:b/>
          <w:bCs/>
        </w:rPr>
        <w:t>)</w:t>
      </w:r>
    </w:p>
    <w:p w14:paraId="30CFD310" w14:textId="5863F75E" w:rsidR="00967F1F" w:rsidRPr="001318BB" w:rsidRDefault="008D61B8">
      <w:pPr>
        <w:pStyle w:val="NormalWeb"/>
        <w:autoSpaceDE w:val="0"/>
        <w:autoSpaceDN w:val="0"/>
        <w:spacing w:before="120" w:beforeAutospacing="0" w:after="0" w:afterAutospacing="0" w:line="252" w:lineRule="auto"/>
        <w:ind w:firstLine="720"/>
        <w:jc w:val="both"/>
        <w:rPr>
          <w:sz w:val="28"/>
          <w:szCs w:val="28"/>
        </w:rPr>
      </w:pPr>
      <w:r w:rsidRPr="001318BB">
        <w:rPr>
          <w:rStyle w:val="fontstyle01"/>
          <w:color w:val="auto"/>
        </w:rPr>
        <w:t>Quy trình thực hiện</w:t>
      </w:r>
      <w:r w:rsidRPr="001318BB">
        <w:rPr>
          <w:sz w:val="28"/>
          <w:szCs w:val="28"/>
        </w:rPr>
        <w:t>, hồ sơ hỗ trợ:</w:t>
      </w:r>
      <w:r w:rsidR="0035533E" w:rsidRPr="001318BB">
        <w:rPr>
          <w:sz w:val="28"/>
          <w:szCs w:val="28"/>
        </w:rPr>
        <w:t xml:space="preserve"> </w:t>
      </w:r>
      <w:r w:rsidR="00967F1F" w:rsidRPr="001318BB">
        <w:rPr>
          <w:sz w:val="28"/>
          <w:szCs w:val="28"/>
        </w:rPr>
        <w:t>Thực hiện theo quy định tại Điều 1</w:t>
      </w:r>
      <w:r w:rsidR="00E908E0">
        <w:rPr>
          <w:sz w:val="28"/>
          <w:szCs w:val="28"/>
        </w:rPr>
        <w:t xml:space="preserve">7 </w:t>
      </w:r>
      <w:bookmarkStart w:id="0" w:name="_GoBack"/>
      <w:bookmarkEnd w:id="0"/>
      <w:r w:rsidR="00967F1F" w:rsidRPr="001318BB">
        <w:rPr>
          <w:sz w:val="28"/>
          <w:szCs w:val="28"/>
        </w:rPr>
        <w:t>Nghị định số 57/2018/NĐ-CP ngày 17/4/2018 của Chính phủ.</w:t>
      </w:r>
    </w:p>
    <w:p w14:paraId="076EE502" w14:textId="72DDEF9A" w:rsidR="0035533E" w:rsidRPr="001318BB" w:rsidRDefault="0035533E">
      <w:pPr>
        <w:pStyle w:val="NormalWeb"/>
        <w:autoSpaceDE w:val="0"/>
        <w:autoSpaceDN w:val="0"/>
        <w:spacing w:before="120" w:beforeAutospacing="0" w:after="0" w:afterAutospacing="0" w:line="252" w:lineRule="auto"/>
        <w:ind w:firstLine="720"/>
        <w:jc w:val="both"/>
        <w:rPr>
          <w:b/>
          <w:bCs/>
          <w:sz w:val="28"/>
          <w:szCs w:val="28"/>
        </w:rPr>
      </w:pPr>
      <w:r w:rsidRPr="001318BB">
        <w:rPr>
          <w:b/>
          <w:bCs/>
          <w:sz w:val="28"/>
          <w:szCs w:val="28"/>
        </w:rPr>
        <w:t>II.</w:t>
      </w:r>
      <w:r w:rsidR="00967F1F" w:rsidRPr="001318BB">
        <w:rPr>
          <w:b/>
          <w:bCs/>
          <w:sz w:val="28"/>
          <w:szCs w:val="28"/>
        </w:rPr>
        <w:t xml:space="preserve"> </w:t>
      </w:r>
      <w:r w:rsidRPr="001318BB">
        <w:rPr>
          <w:b/>
          <w:bCs/>
          <w:sz w:val="28"/>
          <w:szCs w:val="28"/>
        </w:rPr>
        <w:t xml:space="preserve">Đối với các khách hàng </w:t>
      </w:r>
      <w:r w:rsidR="008336EF">
        <w:rPr>
          <w:b/>
          <w:bCs/>
          <w:sz w:val="28"/>
          <w:szCs w:val="28"/>
        </w:rPr>
        <w:t xml:space="preserve">quy định tại </w:t>
      </w:r>
      <w:r w:rsidRPr="001318BB">
        <w:rPr>
          <w:b/>
          <w:bCs/>
          <w:sz w:val="28"/>
          <w:szCs w:val="28"/>
        </w:rPr>
        <w:t>khoản 2 Điều 1</w:t>
      </w:r>
      <w:r w:rsidR="002B6FE2">
        <w:rPr>
          <w:b/>
          <w:bCs/>
          <w:sz w:val="28"/>
          <w:szCs w:val="28"/>
        </w:rPr>
        <w:t>6</w:t>
      </w:r>
    </w:p>
    <w:p w14:paraId="440DD4E9" w14:textId="77777777" w:rsidR="008D61B8" w:rsidRPr="001318BB" w:rsidRDefault="008D61B8">
      <w:pPr>
        <w:pStyle w:val="NormalWeb"/>
        <w:autoSpaceDE w:val="0"/>
        <w:autoSpaceDN w:val="0"/>
        <w:spacing w:before="120" w:beforeAutospacing="0" w:after="0" w:afterAutospacing="0" w:line="252" w:lineRule="auto"/>
        <w:ind w:firstLine="720"/>
        <w:jc w:val="both"/>
        <w:rPr>
          <w:sz w:val="28"/>
          <w:szCs w:val="28"/>
        </w:rPr>
      </w:pPr>
      <w:r w:rsidRPr="001318BB">
        <w:rPr>
          <w:sz w:val="28"/>
          <w:szCs w:val="28"/>
        </w:rPr>
        <w:t xml:space="preserve">1. </w:t>
      </w:r>
      <w:r w:rsidRPr="001318BB">
        <w:rPr>
          <w:rStyle w:val="fontstyle01"/>
          <w:color w:val="auto"/>
        </w:rPr>
        <w:t>Quy trình thực hiện</w:t>
      </w:r>
      <w:r w:rsidRPr="001318BB">
        <w:rPr>
          <w:sz w:val="28"/>
          <w:szCs w:val="28"/>
        </w:rPr>
        <w:t xml:space="preserve"> </w:t>
      </w:r>
    </w:p>
    <w:p w14:paraId="61ADB54D" w14:textId="473DCF9F" w:rsidR="008D61B8" w:rsidRPr="001318BB" w:rsidRDefault="006014DB">
      <w:pPr>
        <w:pStyle w:val="NormalWeb"/>
        <w:autoSpaceDE w:val="0"/>
        <w:autoSpaceDN w:val="0"/>
        <w:spacing w:before="120" w:beforeAutospacing="0" w:after="0" w:afterAutospacing="0" w:line="252" w:lineRule="auto"/>
        <w:ind w:firstLine="720"/>
        <w:jc w:val="both"/>
        <w:rPr>
          <w:sz w:val="28"/>
          <w:szCs w:val="28"/>
        </w:rPr>
      </w:pPr>
      <w:r>
        <w:rPr>
          <w:sz w:val="28"/>
          <w:szCs w:val="28"/>
        </w:rPr>
        <w:t>a)</w:t>
      </w:r>
      <w:r w:rsidR="008D61B8" w:rsidRPr="001318BB">
        <w:rPr>
          <w:sz w:val="28"/>
          <w:szCs w:val="28"/>
        </w:rPr>
        <w:t xml:space="preserve"> Khách hàng vay vốn </w:t>
      </w:r>
      <w:r w:rsidR="008D61B8" w:rsidRPr="006014DB">
        <w:rPr>
          <w:sz w:val="28"/>
          <w:szCs w:val="28"/>
        </w:rPr>
        <w:t xml:space="preserve">lập giấy đề nghị vay vốn hỗ trợ lãi suất gửi </w:t>
      </w:r>
      <w:r w:rsidRPr="006014DB">
        <w:rPr>
          <w:sz w:val="28"/>
          <w:szCs w:val="28"/>
        </w:rPr>
        <w:t>Ủy ban nhân dân</w:t>
      </w:r>
      <w:r w:rsidR="008D61B8" w:rsidRPr="006014DB">
        <w:rPr>
          <w:sz w:val="28"/>
          <w:szCs w:val="28"/>
        </w:rPr>
        <w:t xml:space="preserve"> cấp xã nơi sản xuất, kinh doanh </w:t>
      </w:r>
      <w:r w:rsidR="00BF532B" w:rsidRPr="006014DB">
        <w:rPr>
          <w:i/>
          <w:sz w:val="28"/>
          <w:szCs w:val="28"/>
        </w:rPr>
        <w:t>(theo mẫu 04/HTLS</w:t>
      </w:r>
      <w:r w:rsidR="008D61B8" w:rsidRPr="006014DB">
        <w:rPr>
          <w:i/>
          <w:sz w:val="28"/>
          <w:szCs w:val="28"/>
        </w:rPr>
        <w:t>).</w:t>
      </w:r>
      <w:r w:rsidR="008D61B8" w:rsidRPr="006014DB">
        <w:rPr>
          <w:sz w:val="28"/>
          <w:szCs w:val="28"/>
        </w:rPr>
        <w:t xml:space="preserve"> Chậm nhất 03 ngày làm việc kể từ ngày nhận giấy đề nghị vay vốn hỗ trợ lãi suất của khách hàng, </w:t>
      </w:r>
      <w:r w:rsidRPr="006014DB">
        <w:rPr>
          <w:sz w:val="28"/>
          <w:szCs w:val="28"/>
        </w:rPr>
        <w:t>Ủy ban nhân dân</w:t>
      </w:r>
      <w:r w:rsidR="008D61B8" w:rsidRPr="006014DB">
        <w:rPr>
          <w:sz w:val="28"/>
          <w:szCs w:val="28"/>
        </w:rPr>
        <w:t xml:space="preserve"> cấp xã kiểm tra thực tế mô</w:t>
      </w:r>
      <w:r w:rsidR="008D61B8" w:rsidRPr="001318BB">
        <w:rPr>
          <w:sz w:val="28"/>
          <w:szCs w:val="28"/>
        </w:rPr>
        <w:t xml:space="preserve"> hình, xác nhận địa điểm, hiệ</w:t>
      </w:r>
      <w:r w:rsidR="001C3E21">
        <w:rPr>
          <w:sz w:val="28"/>
          <w:szCs w:val="28"/>
        </w:rPr>
        <w:t xml:space="preserve">n trạng mô hình của khách </w:t>
      </w:r>
      <w:r w:rsidR="00D4053E">
        <w:rPr>
          <w:sz w:val="28"/>
          <w:szCs w:val="28"/>
        </w:rPr>
        <w:t>hàng</w:t>
      </w:r>
      <w:r w:rsidR="001C3E21">
        <w:rPr>
          <w:sz w:val="28"/>
          <w:szCs w:val="28"/>
        </w:rPr>
        <w:t>;</w:t>
      </w:r>
    </w:p>
    <w:p w14:paraId="591CBAFA" w14:textId="67B7F678" w:rsidR="00777FF4" w:rsidRPr="001318BB" w:rsidRDefault="006014DB">
      <w:pPr>
        <w:pStyle w:val="NormalWeb"/>
        <w:autoSpaceDE w:val="0"/>
        <w:autoSpaceDN w:val="0"/>
        <w:spacing w:before="120" w:beforeAutospacing="0" w:after="0" w:afterAutospacing="0" w:line="252" w:lineRule="auto"/>
        <w:ind w:firstLine="720"/>
        <w:jc w:val="both"/>
        <w:rPr>
          <w:spacing w:val="-2"/>
          <w:sz w:val="28"/>
          <w:szCs w:val="28"/>
        </w:rPr>
      </w:pPr>
      <w:r>
        <w:rPr>
          <w:spacing w:val="-2"/>
          <w:sz w:val="28"/>
          <w:szCs w:val="28"/>
        </w:rPr>
        <w:t>b)</w:t>
      </w:r>
      <w:r w:rsidR="00777FF4" w:rsidRPr="001318BB">
        <w:rPr>
          <w:spacing w:val="-2"/>
          <w:sz w:val="28"/>
          <w:szCs w:val="28"/>
        </w:rPr>
        <w:t xml:space="preserve"> Khách hàng gửi giấy đề nghị vay vốn hỗ trợ lãi suất (đã được </w:t>
      </w:r>
      <w:r w:rsidRPr="006014DB">
        <w:rPr>
          <w:sz w:val="28"/>
          <w:szCs w:val="28"/>
        </w:rPr>
        <w:t>Ủy ban nhân dân</w:t>
      </w:r>
      <w:r w:rsidR="00777FF4" w:rsidRPr="001318BB">
        <w:rPr>
          <w:spacing w:val="-2"/>
          <w:sz w:val="28"/>
          <w:szCs w:val="28"/>
        </w:rPr>
        <w:t xml:space="preserve"> cấp xã xác nhận) đến </w:t>
      </w:r>
      <w:r>
        <w:rPr>
          <w:spacing w:val="-2"/>
          <w:sz w:val="28"/>
          <w:szCs w:val="28"/>
        </w:rPr>
        <w:t>tổ chức tín dụng</w:t>
      </w:r>
      <w:r w:rsidR="00777FF4" w:rsidRPr="001318BB">
        <w:rPr>
          <w:spacing w:val="-2"/>
          <w:sz w:val="28"/>
          <w:szCs w:val="28"/>
        </w:rPr>
        <w:t xml:space="preserve"> đề nghị vay vốn. Sau khi hoàn thành thủ tục vay vốn, khách hàng gửi 01 bộ hồ sơ vay vốn (bản sao) cho </w:t>
      </w:r>
      <w:r w:rsidRPr="006014DB">
        <w:rPr>
          <w:sz w:val="28"/>
          <w:szCs w:val="28"/>
        </w:rPr>
        <w:t>Ủy ban nhân dân</w:t>
      </w:r>
      <w:r w:rsidR="00777FF4" w:rsidRPr="001318BB">
        <w:rPr>
          <w:spacing w:val="-2"/>
          <w:sz w:val="28"/>
          <w:szCs w:val="28"/>
        </w:rPr>
        <w:t xml:space="preserve"> cấp xã, bao gồm: Hợp đồng tín dụng (hoặc sổ vay vốn), giấy nhận nợ, phương án sử dụng vốn.</w:t>
      </w:r>
    </w:p>
    <w:p w14:paraId="3E3DE6A2" w14:textId="5468CC5C" w:rsidR="00777FF4"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c)</w:t>
      </w:r>
      <w:r w:rsidR="00777FF4" w:rsidRPr="001318BB">
        <w:rPr>
          <w:sz w:val="28"/>
          <w:szCs w:val="28"/>
        </w:rPr>
        <w:t xml:space="preserve"> Định kỳ hàng quý:</w:t>
      </w:r>
    </w:p>
    <w:p w14:paraId="67C59836" w14:textId="4271A1EE" w:rsidR="00777FF4"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w:t>
      </w:r>
      <w:r w:rsidR="00777FF4" w:rsidRPr="001318BB">
        <w:rPr>
          <w:sz w:val="28"/>
          <w:szCs w:val="28"/>
        </w:rPr>
        <w:t xml:space="preserve"> T</w:t>
      </w:r>
      <w:r>
        <w:rPr>
          <w:sz w:val="28"/>
          <w:szCs w:val="28"/>
        </w:rPr>
        <w:t>ổ chức tín dụng</w:t>
      </w:r>
      <w:r w:rsidR="00777FF4" w:rsidRPr="001318BB">
        <w:rPr>
          <w:sz w:val="28"/>
          <w:szCs w:val="28"/>
        </w:rPr>
        <w:t xml:space="preserve"> tổng hợp danh sách khách hàng có vay vốn hỗ trợ lãi suất (</w:t>
      </w:r>
      <w:r w:rsidR="00777FF4" w:rsidRPr="00BF532B">
        <w:rPr>
          <w:i/>
          <w:sz w:val="28"/>
          <w:szCs w:val="28"/>
        </w:rPr>
        <w:t xml:space="preserve">theo </w:t>
      </w:r>
      <w:bookmarkStart w:id="1" w:name="bieumau_ms_03_nd_123_2018_2"/>
      <w:r w:rsidR="00777FF4" w:rsidRPr="00BF532B">
        <w:rPr>
          <w:i/>
          <w:sz w:val="28"/>
          <w:szCs w:val="28"/>
        </w:rPr>
        <w:t>mẫu 0</w:t>
      </w:r>
      <w:r w:rsidR="004007EB" w:rsidRPr="00BF532B">
        <w:rPr>
          <w:i/>
          <w:sz w:val="28"/>
          <w:szCs w:val="28"/>
        </w:rPr>
        <w:t>6</w:t>
      </w:r>
      <w:r w:rsidR="00777FF4" w:rsidRPr="00BF532B">
        <w:rPr>
          <w:i/>
          <w:sz w:val="28"/>
          <w:szCs w:val="28"/>
        </w:rPr>
        <w:t>/HTLS</w:t>
      </w:r>
      <w:bookmarkEnd w:id="1"/>
      <w:r w:rsidR="00777FF4" w:rsidRPr="00BF532B">
        <w:rPr>
          <w:i/>
          <w:sz w:val="28"/>
          <w:szCs w:val="28"/>
        </w:rPr>
        <w:t>)</w:t>
      </w:r>
      <w:r w:rsidR="00777FF4" w:rsidRPr="001318BB">
        <w:rPr>
          <w:sz w:val="28"/>
          <w:szCs w:val="28"/>
        </w:rPr>
        <w:t xml:space="preserve"> kèm theo giấy xác nhận hỗ trợ lãi suất của từng khách hàng </w:t>
      </w:r>
      <w:r w:rsidR="00777FF4" w:rsidRPr="00BF532B">
        <w:rPr>
          <w:i/>
          <w:sz w:val="28"/>
          <w:szCs w:val="28"/>
        </w:rPr>
        <w:t>(</w:t>
      </w:r>
      <w:bookmarkStart w:id="2" w:name="bieumau_ms_02_nd_123_2018_2"/>
      <w:r w:rsidR="008113EA">
        <w:rPr>
          <w:i/>
          <w:sz w:val="28"/>
          <w:szCs w:val="28"/>
        </w:rPr>
        <w:t xml:space="preserve">theo </w:t>
      </w:r>
      <w:r w:rsidR="00777FF4" w:rsidRPr="00BF532B">
        <w:rPr>
          <w:i/>
          <w:sz w:val="28"/>
          <w:szCs w:val="28"/>
        </w:rPr>
        <w:t>mẫu 0</w:t>
      </w:r>
      <w:r w:rsidR="004007EB" w:rsidRPr="00BF532B">
        <w:rPr>
          <w:i/>
          <w:sz w:val="28"/>
          <w:szCs w:val="28"/>
        </w:rPr>
        <w:t>5</w:t>
      </w:r>
      <w:r w:rsidR="00777FF4" w:rsidRPr="00BF532B">
        <w:rPr>
          <w:i/>
          <w:sz w:val="28"/>
          <w:szCs w:val="28"/>
        </w:rPr>
        <w:t>/HTLS</w:t>
      </w:r>
      <w:bookmarkEnd w:id="2"/>
      <w:r w:rsidR="00777FF4" w:rsidRPr="00BF532B">
        <w:rPr>
          <w:i/>
          <w:sz w:val="28"/>
          <w:szCs w:val="28"/>
        </w:rPr>
        <w:t xml:space="preserve">) </w:t>
      </w:r>
      <w:r w:rsidR="00777FF4" w:rsidRPr="001318BB">
        <w:rPr>
          <w:sz w:val="28"/>
          <w:szCs w:val="28"/>
        </w:rPr>
        <w:t xml:space="preserve">gửi </w:t>
      </w:r>
      <w:r>
        <w:rPr>
          <w:sz w:val="28"/>
          <w:szCs w:val="28"/>
        </w:rPr>
        <w:t>Ủy ban nhân dân</w:t>
      </w:r>
      <w:r w:rsidR="00777FF4" w:rsidRPr="001318BB">
        <w:rPr>
          <w:sz w:val="28"/>
          <w:szCs w:val="28"/>
        </w:rPr>
        <w:t xml:space="preserve"> cấp xã (hoàn thành trước ngày 05 tháng đầu tiên của quý sau)</w:t>
      </w:r>
      <w:r w:rsidR="00411425">
        <w:rPr>
          <w:sz w:val="28"/>
          <w:szCs w:val="28"/>
        </w:rPr>
        <w:t>;</w:t>
      </w:r>
    </w:p>
    <w:p w14:paraId="12D90137" w14:textId="1C5E0D5E" w:rsidR="00696E00"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 xml:space="preserve">- </w:t>
      </w:r>
      <w:r w:rsidR="00777FF4" w:rsidRPr="001318BB">
        <w:rPr>
          <w:sz w:val="28"/>
          <w:szCs w:val="28"/>
        </w:rPr>
        <w:t xml:space="preserve">Trước ngày 10 tháng đầu tiên của quý sau, </w:t>
      </w:r>
      <w:r w:rsidRPr="006014DB">
        <w:rPr>
          <w:sz w:val="28"/>
          <w:szCs w:val="28"/>
        </w:rPr>
        <w:t>Ủy ban nhân dân</w:t>
      </w:r>
      <w:r w:rsidR="00777FF4" w:rsidRPr="001318BB">
        <w:rPr>
          <w:sz w:val="28"/>
          <w:szCs w:val="28"/>
        </w:rPr>
        <w:t xml:space="preserve"> cấp xã kiểm tra thực tế từng mô hình đề nghị hỗ trợ lãi suất và tổng hợp hồ sơ khách hàng </w:t>
      </w:r>
      <w:r w:rsidR="00777FF4" w:rsidRPr="001318BB">
        <w:rPr>
          <w:sz w:val="28"/>
          <w:szCs w:val="28"/>
        </w:rPr>
        <w:lastRenderedPageBreak/>
        <w:t xml:space="preserve">vay vốn hỗ trợ lãi suất có mô hình đang còn hoạt động, lập tờ trình kèm hồ sơ, danh sách và kinh phí đề nghị hỗ trợ gửi </w:t>
      </w:r>
      <w:r w:rsidRPr="006014DB">
        <w:rPr>
          <w:sz w:val="28"/>
          <w:szCs w:val="28"/>
        </w:rPr>
        <w:t>Ủy ban nhân dân</w:t>
      </w:r>
      <w:r w:rsidR="00777FF4" w:rsidRPr="001318BB">
        <w:rPr>
          <w:sz w:val="28"/>
          <w:szCs w:val="28"/>
        </w:rPr>
        <w:t xml:space="preserve"> cấp huyện</w:t>
      </w:r>
      <w:r w:rsidR="00411425">
        <w:rPr>
          <w:sz w:val="28"/>
          <w:szCs w:val="28"/>
        </w:rPr>
        <w:t>;</w:t>
      </w:r>
    </w:p>
    <w:p w14:paraId="528E4BA6" w14:textId="5F3383D2" w:rsidR="00777FF4" w:rsidRPr="001318BB" w:rsidRDefault="00777FF4">
      <w:pPr>
        <w:pStyle w:val="NormalWeb"/>
        <w:autoSpaceDE w:val="0"/>
        <w:autoSpaceDN w:val="0"/>
        <w:spacing w:before="120" w:beforeAutospacing="0" w:after="0" w:afterAutospacing="0" w:line="252" w:lineRule="auto"/>
        <w:ind w:firstLine="720"/>
        <w:jc w:val="both"/>
        <w:rPr>
          <w:sz w:val="28"/>
          <w:szCs w:val="28"/>
        </w:rPr>
      </w:pPr>
      <w:r w:rsidRPr="001318BB">
        <w:rPr>
          <w:sz w:val="28"/>
          <w:szCs w:val="28"/>
        </w:rPr>
        <w:t xml:space="preserve">Trường hợp qua kiểm tra, phát hiện khách hàng sử dụng vốn sai mục đích hoặc không đảm bảo các điều kiện được hỗ trợ lãi suất theo quy định, </w:t>
      </w:r>
      <w:r w:rsidR="001C3E21" w:rsidRPr="006014DB">
        <w:rPr>
          <w:sz w:val="28"/>
          <w:szCs w:val="28"/>
        </w:rPr>
        <w:t>Ủy ban nhân dân</w:t>
      </w:r>
      <w:r w:rsidRPr="001318BB">
        <w:rPr>
          <w:sz w:val="28"/>
          <w:szCs w:val="28"/>
        </w:rPr>
        <w:t xml:space="preserve"> cấp xã báo cáo bằng văn bản gửi </w:t>
      </w:r>
      <w:r w:rsidR="001C3E21">
        <w:rPr>
          <w:sz w:val="28"/>
          <w:szCs w:val="28"/>
        </w:rPr>
        <w:t>Tổ chức tín dụng</w:t>
      </w:r>
      <w:r w:rsidRPr="001318BB">
        <w:rPr>
          <w:sz w:val="28"/>
          <w:szCs w:val="28"/>
        </w:rPr>
        <w:t xml:space="preserve"> cho vay được biết</w:t>
      </w:r>
      <w:r w:rsidR="00411425">
        <w:rPr>
          <w:sz w:val="28"/>
          <w:szCs w:val="28"/>
        </w:rPr>
        <w:t>;</w:t>
      </w:r>
    </w:p>
    <w:p w14:paraId="37F8F03A" w14:textId="565503BA" w:rsidR="00777FF4"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w:t>
      </w:r>
      <w:r w:rsidR="00777FF4" w:rsidRPr="001318BB">
        <w:rPr>
          <w:sz w:val="28"/>
          <w:szCs w:val="28"/>
        </w:rPr>
        <w:t xml:space="preserve"> Chậm nhất sau 07 ngày làm việc,</w:t>
      </w:r>
      <w:r>
        <w:rPr>
          <w:sz w:val="28"/>
          <w:szCs w:val="28"/>
        </w:rPr>
        <w:t xml:space="preserve"> kể từ khi nhận được hồ sơ của </w:t>
      </w:r>
      <w:r w:rsidRPr="006014DB">
        <w:rPr>
          <w:sz w:val="28"/>
          <w:szCs w:val="28"/>
        </w:rPr>
        <w:t xml:space="preserve">Ủy ban nhân dân </w:t>
      </w:r>
      <w:r w:rsidR="00777FF4" w:rsidRPr="001318BB">
        <w:rPr>
          <w:sz w:val="28"/>
          <w:szCs w:val="28"/>
        </w:rPr>
        <w:t xml:space="preserve">cấp xã, </w:t>
      </w:r>
      <w:r w:rsidRPr="006014DB">
        <w:rPr>
          <w:sz w:val="28"/>
          <w:szCs w:val="28"/>
        </w:rPr>
        <w:t>Ủy ban nhân dân</w:t>
      </w:r>
      <w:r w:rsidR="00777FF4" w:rsidRPr="001318BB">
        <w:rPr>
          <w:sz w:val="28"/>
          <w:szCs w:val="28"/>
        </w:rPr>
        <w:t xml:space="preserve"> cấp huyện rà soát lại hồ sơ và phê duyệt hỗ trợ đối với các đối tượng đủ điều kiện</w:t>
      </w:r>
      <w:r w:rsidR="00411425">
        <w:rPr>
          <w:sz w:val="28"/>
          <w:szCs w:val="28"/>
        </w:rPr>
        <w:t>;</w:t>
      </w:r>
    </w:p>
    <w:p w14:paraId="6424C180" w14:textId="7E96F079" w:rsidR="00777FF4" w:rsidRPr="001318BB" w:rsidRDefault="001C3E21">
      <w:pPr>
        <w:pStyle w:val="NormalWeb"/>
        <w:autoSpaceDE w:val="0"/>
        <w:autoSpaceDN w:val="0"/>
        <w:spacing w:before="120" w:beforeAutospacing="0" w:after="0" w:afterAutospacing="0" w:line="252" w:lineRule="auto"/>
        <w:ind w:firstLine="720"/>
        <w:jc w:val="both"/>
        <w:rPr>
          <w:spacing w:val="-2"/>
          <w:sz w:val="28"/>
          <w:szCs w:val="28"/>
        </w:rPr>
      </w:pPr>
      <w:r>
        <w:rPr>
          <w:spacing w:val="-2"/>
          <w:sz w:val="28"/>
          <w:szCs w:val="28"/>
        </w:rPr>
        <w:t>-</w:t>
      </w:r>
      <w:r w:rsidR="00777FF4" w:rsidRPr="001318BB">
        <w:rPr>
          <w:spacing w:val="-2"/>
          <w:sz w:val="28"/>
          <w:szCs w:val="28"/>
        </w:rPr>
        <w:t xml:space="preserve"> Chậm nhất sau 05 ngày làm việc sau khi </w:t>
      </w:r>
      <w:r w:rsidRPr="006014DB">
        <w:rPr>
          <w:sz w:val="28"/>
          <w:szCs w:val="28"/>
        </w:rPr>
        <w:t>Ủy ban nhân dân</w:t>
      </w:r>
      <w:r w:rsidR="00777FF4" w:rsidRPr="001318BB">
        <w:rPr>
          <w:spacing w:val="-2"/>
          <w:sz w:val="28"/>
          <w:szCs w:val="28"/>
        </w:rPr>
        <w:t xml:space="preserve"> cấp huyện phê duyệt kết quả hỗ trợ, </w:t>
      </w:r>
      <w:r w:rsidRPr="006014DB">
        <w:rPr>
          <w:sz w:val="28"/>
          <w:szCs w:val="28"/>
        </w:rPr>
        <w:t>Ủy ban nhân dân</w:t>
      </w:r>
      <w:r w:rsidR="00777FF4" w:rsidRPr="001318BB">
        <w:rPr>
          <w:spacing w:val="-2"/>
          <w:sz w:val="28"/>
          <w:szCs w:val="28"/>
        </w:rPr>
        <w:t xml:space="preserve"> cấp xã giải ngân kinh phí hỗ trợ cho đối tượng (trừ trường hợp có thống nhất khác với đối tượng) và thực hiện công khai kết quả hỗ trợ.</w:t>
      </w:r>
    </w:p>
    <w:p w14:paraId="782BC6EF" w14:textId="77777777" w:rsidR="001F647D" w:rsidRPr="001318BB" w:rsidRDefault="001F647D">
      <w:pPr>
        <w:pStyle w:val="NormalWeb"/>
        <w:autoSpaceDE w:val="0"/>
        <w:autoSpaceDN w:val="0"/>
        <w:spacing w:before="120" w:beforeAutospacing="0" w:after="0" w:afterAutospacing="0" w:line="252" w:lineRule="auto"/>
        <w:ind w:firstLine="720"/>
        <w:jc w:val="both"/>
        <w:rPr>
          <w:sz w:val="28"/>
          <w:szCs w:val="28"/>
        </w:rPr>
      </w:pPr>
      <w:r w:rsidRPr="001318BB">
        <w:rPr>
          <w:sz w:val="28"/>
          <w:szCs w:val="28"/>
        </w:rPr>
        <w:t>2. Hồ sơ hỗ trợ</w:t>
      </w:r>
    </w:p>
    <w:p w14:paraId="427BB0B7" w14:textId="16C91AF4"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a)</w:t>
      </w:r>
      <w:r w:rsidR="001F647D" w:rsidRPr="001318BB">
        <w:rPr>
          <w:sz w:val="28"/>
          <w:szCs w:val="28"/>
        </w:rPr>
        <w:t xml:space="preserve"> Tờ trình kèm danh sách khách hàng đề nghị hỗ trợ lãi suất của </w:t>
      </w:r>
      <w:r w:rsidRPr="006014DB">
        <w:rPr>
          <w:sz w:val="28"/>
          <w:szCs w:val="28"/>
        </w:rPr>
        <w:t>Ủy ban nhân dân</w:t>
      </w:r>
      <w:r w:rsidR="001F647D" w:rsidRPr="001318BB">
        <w:rPr>
          <w:sz w:val="28"/>
          <w:szCs w:val="28"/>
        </w:rPr>
        <w:t xml:space="preserve"> cấp xã gửi UBND cấp huyện;</w:t>
      </w:r>
    </w:p>
    <w:p w14:paraId="1E3739EB" w14:textId="12748A35"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b)</w:t>
      </w:r>
      <w:r w:rsidR="001F647D" w:rsidRPr="001318BB">
        <w:rPr>
          <w:sz w:val="28"/>
          <w:szCs w:val="28"/>
        </w:rPr>
        <w:t xml:space="preserve"> Bản sao giấy đề nghị vay vốn hỗ trợ lãi suất có xác nhận của </w:t>
      </w:r>
      <w:r w:rsidRPr="006014DB">
        <w:rPr>
          <w:sz w:val="28"/>
          <w:szCs w:val="28"/>
        </w:rPr>
        <w:t>Ủy ban nhân dân</w:t>
      </w:r>
      <w:r w:rsidR="001F647D" w:rsidRPr="001318BB">
        <w:rPr>
          <w:sz w:val="28"/>
          <w:szCs w:val="28"/>
        </w:rPr>
        <w:t xml:space="preserve"> cấp xã </w:t>
      </w:r>
      <w:r w:rsidR="00B45940">
        <w:rPr>
          <w:i/>
          <w:sz w:val="28"/>
          <w:szCs w:val="28"/>
        </w:rPr>
        <w:t>(Mẫu 04/HTLS</w:t>
      </w:r>
      <w:r>
        <w:rPr>
          <w:i/>
          <w:sz w:val="28"/>
          <w:szCs w:val="28"/>
        </w:rPr>
        <w:t>);</w:t>
      </w:r>
    </w:p>
    <w:p w14:paraId="47B5B341" w14:textId="67CB8850"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c)</w:t>
      </w:r>
      <w:r w:rsidR="001F647D" w:rsidRPr="001318BB">
        <w:rPr>
          <w:sz w:val="28"/>
          <w:szCs w:val="28"/>
        </w:rPr>
        <w:t xml:space="preserve"> Biên bản kiểm tra mô hình đề nghị hỗ trợ lãi suất đang còn hoạt động của </w:t>
      </w:r>
      <w:r>
        <w:rPr>
          <w:sz w:val="28"/>
          <w:szCs w:val="28"/>
        </w:rPr>
        <w:t>Ủy ban nhân dân</w:t>
      </w:r>
      <w:r w:rsidR="001F647D" w:rsidRPr="001318BB">
        <w:rPr>
          <w:sz w:val="28"/>
          <w:szCs w:val="28"/>
        </w:rPr>
        <w:t xml:space="preserve"> cấp xã (Kiểm tra trước khi lập danh sách đề nghị </w:t>
      </w:r>
      <w:r>
        <w:rPr>
          <w:sz w:val="28"/>
          <w:szCs w:val="28"/>
        </w:rPr>
        <w:t xml:space="preserve">Ủy ban nhân dân </w:t>
      </w:r>
      <w:r w:rsidR="004A63EB" w:rsidRPr="001318BB">
        <w:rPr>
          <w:sz w:val="28"/>
          <w:szCs w:val="28"/>
        </w:rPr>
        <w:t>cấp huyện phê duy</w:t>
      </w:r>
      <w:r>
        <w:rPr>
          <w:sz w:val="28"/>
          <w:szCs w:val="28"/>
        </w:rPr>
        <w:t>ệt hỗ trợ);</w:t>
      </w:r>
    </w:p>
    <w:p w14:paraId="20AA9803" w14:textId="51F9A356"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d)</w:t>
      </w:r>
      <w:r w:rsidR="001F647D" w:rsidRPr="001318BB">
        <w:rPr>
          <w:sz w:val="28"/>
          <w:szCs w:val="28"/>
        </w:rPr>
        <w:t xml:space="preserve"> Bản sao Hợp đồng tín dụng (hoặc sổ vay vốn), giấy</w:t>
      </w:r>
      <w:r w:rsidR="00BD273D" w:rsidRPr="001318BB">
        <w:rPr>
          <w:sz w:val="28"/>
          <w:szCs w:val="28"/>
        </w:rPr>
        <w:t xml:space="preserve"> nhận nợ, phương án sử dụng vốn</w:t>
      </w:r>
      <w:r w:rsidR="001F647D" w:rsidRPr="001318BB">
        <w:rPr>
          <w:sz w:val="28"/>
          <w:szCs w:val="28"/>
        </w:rPr>
        <w:t xml:space="preserve">; giấy xác nhận số tiền lãi được hỗ trợ của từng khách hàng do </w:t>
      </w:r>
      <w:r>
        <w:rPr>
          <w:sz w:val="28"/>
          <w:szCs w:val="28"/>
        </w:rPr>
        <w:t>tổ chức tín dụng cung cấp;</w:t>
      </w:r>
    </w:p>
    <w:p w14:paraId="4B9664EF" w14:textId="0755E422" w:rsidR="001F647D" w:rsidRPr="001318BB" w:rsidRDefault="001C3E21">
      <w:pPr>
        <w:pStyle w:val="NormalWeb"/>
        <w:autoSpaceDE w:val="0"/>
        <w:autoSpaceDN w:val="0"/>
        <w:spacing w:before="120" w:beforeAutospacing="0" w:after="0" w:afterAutospacing="0" w:line="252" w:lineRule="auto"/>
        <w:ind w:firstLine="720"/>
        <w:jc w:val="both"/>
        <w:rPr>
          <w:sz w:val="28"/>
          <w:szCs w:val="28"/>
        </w:rPr>
      </w:pPr>
      <w:r>
        <w:rPr>
          <w:sz w:val="28"/>
          <w:szCs w:val="28"/>
        </w:rPr>
        <w:t>đ)</w:t>
      </w:r>
      <w:r w:rsidR="001F647D" w:rsidRPr="001318BB">
        <w:rPr>
          <w:sz w:val="28"/>
          <w:szCs w:val="28"/>
        </w:rPr>
        <w:t xml:space="preserve"> Quyết định hỗ trợ lãi suất vay vốn của </w:t>
      </w:r>
      <w:r w:rsidRPr="006014DB">
        <w:rPr>
          <w:sz w:val="28"/>
          <w:szCs w:val="28"/>
        </w:rPr>
        <w:t>Ủy ban nhân dân</w:t>
      </w:r>
      <w:r w:rsidR="001F647D" w:rsidRPr="001318BB">
        <w:rPr>
          <w:sz w:val="28"/>
          <w:szCs w:val="28"/>
        </w:rPr>
        <w:t xml:space="preserve"> cấp huyện kèm theo d</w:t>
      </w:r>
      <w:r w:rsidR="004A63EB" w:rsidRPr="001318BB">
        <w:rPr>
          <w:sz w:val="28"/>
          <w:szCs w:val="28"/>
        </w:rPr>
        <w:t>anh sá</w:t>
      </w:r>
      <w:r>
        <w:rPr>
          <w:sz w:val="28"/>
          <w:szCs w:val="28"/>
        </w:rPr>
        <w:t>ch khách hàng được hỗ trợ;</w:t>
      </w:r>
    </w:p>
    <w:p w14:paraId="63AB075A" w14:textId="309161DF" w:rsidR="001F647D" w:rsidRPr="001318BB" w:rsidRDefault="001C3E21">
      <w:pPr>
        <w:spacing w:before="120" w:line="252" w:lineRule="auto"/>
        <w:ind w:firstLine="720"/>
        <w:jc w:val="both"/>
      </w:pPr>
      <w:r>
        <w:t xml:space="preserve">e) </w:t>
      </w:r>
      <w:r w:rsidR="001F647D" w:rsidRPr="001318BB">
        <w:t>Hồ sơ, chứng từ thanh toán (Giấy rút dự toán, danh sách ký nhận tiền…)</w:t>
      </w:r>
      <w:r w:rsidR="00AB4FE5" w:rsidRPr="001318BB">
        <w:t>.</w:t>
      </w:r>
      <w:r>
        <w:t>/.</w:t>
      </w:r>
    </w:p>
    <w:p w14:paraId="214F7F13" w14:textId="77777777" w:rsidR="009441A7" w:rsidRPr="001318BB" w:rsidRDefault="003D7288" w:rsidP="00A22A3B">
      <w:pPr>
        <w:spacing w:before="120" w:line="252" w:lineRule="auto"/>
        <w:ind w:firstLine="709"/>
        <w:jc w:val="right"/>
        <w:rPr>
          <w:b/>
          <w:lang w:val="de-DE"/>
        </w:rPr>
      </w:pPr>
      <w:r w:rsidRPr="001318BB">
        <w:rPr>
          <w:b/>
          <w:lang w:val="de-DE"/>
        </w:rPr>
        <w:t>HỘI ĐỒNG NHÂN DÂN TỈNH</w:t>
      </w:r>
    </w:p>
    <w:p w14:paraId="2B37888E" w14:textId="642C928A" w:rsidR="00AE4F45" w:rsidRPr="001318BB" w:rsidRDefault="00AE4F45">
      <w:pPr>
        <w:spacing w:after="200" w:line="276" w:lineRule="auto"/>
        <w:rPr>
          <w:b/>
          <w:lang w:val="de-DE"/>
        </w:rPr>
      </w:pPr>
    </w:p>
    <w:p w14:paraId="46A3A497" w14:textId="67FC49CE" w:rsidR="00786778" w:rsidRDefault="00786778">
      <w:pPr>
        <w:spacing w:after="200" w:line="276" w:lineRule="auto"/>
        <w:rPr>
          <w:b/>
          <w:lang w:val="de-DE"/>
        </w:rPr>
      </w:pPr>
      <w:r>
        <w:rPr>
          <w:b/>
          <w:lang w:val="de-DE"/>
        </w:rPr>
        <w:br w:type="page"/>
      </w:r>
    </w:p>
    <w:tbl>
      <w:tblPr>
        <w:tblW w:w="5000" w:type="pct"/>
        <w:tblLook w:val="04A0" w:firstRow="1" w:lastRow="0" w:firstColumn="1" w:lastColumn="0" w:noHBand="0" w:noVBand="1"/>
      </w:tblPr>
      <w:tblGrid>
        <w:gridCol w:w="538"/>
        <w:gridCol w:w="2411"/>
        <w:gridCol w:w="569"/>
        <w:gridCol w:w="1091"/>
        <w:gridCol w:w="15"/>
        <w:gridCol w:w="659"/>
        <w:gridCol w:w="7"/>
        <w:gridCol w:w="805"/>
        <w:gridCol w:w="11"/>
        <w:gridCol w:w="803"/>
        <w:gridCol w:w="6"/>
        <w:gridCol w:w="1821"/>
        <w:gridCol w:w="276"/>
        <w:gridCol w:w="276"/>
      </w:tblGrid>
      <w:tr w:rsidR="00A359FB" w:rsidRPr="001318BB" w14:paraId="3FDF089A" w14:textId="77777777" w:rsidTr="00425CEB">
        <w:trPr>
          <w:gridAfter w:val="2"/>
          <w:wAfter w:w="1170" w:type="dxa"/>
          <w:trHeight w:val="460"/>
        </w:trPr>
        <w:tc>
          <w:tcPr>
            <w:tcW w:w="1607" w:type="pct"/>
            <w:gridSpan w:val="2"/>
            <w:tcBorders>
              <w:top w:val="nil"/>
              <w:left w:val="nil"/>
              <w:bottom w:val="nil"/>
              <w:right w:val="nil"/>
            </w:tcBorders>
            <w:shd w:val="clear" w:color="auto" w:fill="auto"/>
            <w:vAlign w:val="center"/>
            <w:hideMark/>
          </w:tcPr>
          <w:p w14:paraId="42AF7C48" w14:textId="77777777" w:rsidR="00A359FB" w:rsidRDefault="00A359FB" w:rsidP="00D63214">
            <w:pPr>
              <w:rPr>
                <w:b/>
                <w:bCs/>
                <w:sz w:val="24"/>
                <w:szCs w:val="24"/>
              </w:rPr>
            </w:pPr>
            <w:r w:rsidRPr="001318BB">
              <w:rPr>
                <w:b/>
                <w:bCs/>
                <w:sz w:val="24"/>
                <w:szCs w:val="24"/>
              </w:rPr>
              <w:lastRenderedPageBreak/>
              <w:t>TÊN ĐƠN VỊ:……</w:t>
            </w:r>
          </w:p>
          <w:p w14:paraId="11D2BBC9" w14:textId="77777777" w:rsidR="00706A0E" w:rsidRDefault="00706A0E" w:rsidP="00D63214">
            <w:pPr>
              <w:rPr>
                <w:b/>
                <w:bCs/>
                <w:sz w:val="24"/>
                <w:szCs w:val="24"/>
              </w:rPr>
            </w:pPr>
          </w:p>
          <w:p w14:paraId="539E5C0B" w14:textId="77777777" w:rsidR="00706A0E" w:rsidRDefault="00706A0E" w:rsidP="00D63214">
            <w:pPr>
              <w:rPr>
                <w:b/>
                <w:bCs/>
                <w:sz w:val="24"/>
                <w:szCs w:val="24"/>
              </w:rPr>
            </w:pPr>
          </w:p>
          <w:p w14:paraId="552BDD93" w14:textId="77777777" w:rsidR="00706A0E" w:rsidRDefault="00706A0E" w:rsidP="00D63214">
            <w:pPr>
              <w:rPr>
                <w:b/>
                <w:bCs/>
                <w:sz w:val="24"/>
                <w:szCs w:val="24"/>
              </w:rPr>
            </w:pPr>
          </w:p>
          <w:p w14:paraId="5B698D9C" w14:textId="77777777" w:rsidR="00706A0E" w:rsidRDefault="00706A0E" w:rsidP="00D63214">
            <w:pPr>
              <w:rPr>
                <w:b/>
                <w:bCs/>
                <w:sz w:val="24"/>
                <w:szCs w:val="24"/>
              </w:rPr>
            </w:pPr>
          </w:p>
          <w:p w14:paraId="0C6BBC6D" w14:textId="1C85FDE2" w:rsidR="00706A0E" w:rsidRPr="001318BB" w:rsidRDefault="00706A0E" w:rsidP="00D63214">
            <w:pPr>
              <w:rPr>
                <w:b/>
                <w:bCs/>
                <w:sz w:val="24"/>
                <w:szCs w:val="24"/>
              </w:rPr>
            </w:pPr>
          </w:p>
        </w:tc>
        <w:tc>
          <w:tcPr>
            <w:tcW w:w="358" w:type="pct"/>
            <w:tcBorders>
              <w:top w:val="nil"/>
              <w:left w:val="nil"/>
              <w:bottom w:val="nil"/>
              <w:right w:val="nil"/>
            </w:tcBorders>
            <w:shd w:val="clear" w:color="auto" w:fill="auto"/>
            <w:vAlign w:val="center"/>
            <w:hideMark/>
          </w:tcPr>
          <w:p w14:paraId="1C285779" w14:textId="77777777" w:rsidR="00A359FB" w:rsidRPr="001318BB" w:rsidRDefault="00A359FB" w:rsidP="00D63214">
            <w:pPr>
              <w:jc w:val="center"/>
              <w:rPr>
                <w:sz w:val="24"/>
                <w:szCs w:val="24"/>
              </w:rPr>
            </w:pPr>
          </w:p>
        </w:tc>
        <w:tc>
          <w:tcPr>
            <w:tcW w:w="639" w:type="pct"/>
            <w:tcBorders>
              <w:top w:val="nil"/>
              <w:left w:val="nil"/>
              <w:bottom w:val="nil"/>
              <w:right w:val="nil"/>
            </w:tcBorders>
            <w:shd w:val="clear" w:color="auto" w:fill="auto"/>
            <w:vAlign w:val="center"/>
            <w:hideMark/>
          </w:tcPr>
          <w:p w14:paraId="52B0876F" w14:textId="77777777" w:rsidR="00A359FB" w:rsidRPr="001318BB" w:rsidRDefault="00A359FB" w:rsidP="00D63214">
            <w:pPr>
              <w:rPr>
                <w:sz w:val="24"/>
                <w:szCs w:val="24"/>
              </w:rPr>
            </w:pPr>
          </w:p>
        </w:tc>
        <w:tc>
          <w:tcPr>
            <w:tcW w:w="2396" w:type="pct"/>
            <w:gridSpan w:val="8"/>
            <w:tcBorders>
              <w:top w:val="nil"/>
              <w:left w:val="nil"/>
              <w:bottom w:val="nil"/>
              <w:right w:val="nil"/>
            </w:tcBorders>
            <w:shd w:val="clear" w:color="000000" w:fill="FFFFFF"/>
            <w:vAlign w:val="center"/>
            <w:hideMark/>
          </w:tcPr>
          <w:p w14:paraId="59489C4B" w14:textId="167CDAC1" w:rsidR="00A359FB" w:rsidRDefault="00A359FB" w:rsidP="00D63214">
            <w:pPr>
              <w:rPr>
                <w:b/>
                <w:bCs/>
                <w:i/>
                <w:iCs/>
                <w:sz w:val="24"/>
                <w:szCs w:val="24"/>
              </w:rPr>
            </w:pPr>
            <w:r w:rsidRPr="001318BB">
              <w:rPr>
                <w:b/>
                <w:bCs/>
                <w:i/>
                <w:iCs/>
                <w:sz w:val="24"/>
                <w:szCs w:val="24"/>
              </w:rPr>
              <w:t xml:space="preserve"> </w:t>
            </w:r>
            <w:r w:rsidR="008113EA">
              <w:rPr>
                <w:b/>
                <w:bCs/>
                <w:i/>
                <w:iCs/>
                <w:sz w:val="24"/>
                <w:szCs w:val="24"/>
              </w:rPr>
              <w:t>M</w:t>
            </w:r>
            <w:r w:rsidRPr="001318BB">
              <w:rPr>
                <w:b/>
                <w:bCs/>
                <w:i/>
                <w:iCs/>
                <w:sz w:val="24"/>
                <w:szCs w:val="24"/>
              </w:rPr>
              <w:t xml:space="preserve">ẫu số 01/KH </w:t>
            </w:r>
          </w:p>
          <w:p w14:paraId="1DEBB972" w14:textId="77777777" w:rsidR="008113EA" w:rsidRPr="009E01A4" w:rsidRDefault="008113EA" w:rsidP="00425CEB">
            <w:pPr>
              <w:jc w:val="both"/>
              <w:rPr>
                <w:i/>
                <w:sz w:val="24"/>
                <w:szCs w:val="24"/>
              </w:rPr>
            </w:pPr>
            <w:r w:rsidRPr="009E01A4">
              <w:rPr>
                <w:i/>
                <w:sz w:val="24"/>
                <w:szCs w:val="24"/>
              </w:rPr>
              <w:t>(Ban hành kèm Nghị quyết số 51/2021/NQ-HĐND ngày 16/12/2021 của HĐND tỉnh)</w:t>
            </w:r>
          </w:p>
          <w:p w14:paraId="51A0C376" w14:textId="4EE0CBF8" w:rsidR="00A359FB" w:rsidRPr="001318BB" w:rsidRDefault="00A359FB" w:rsidP="00D63214">
            <w:pPr>
              <w:rPr>
                <w:sz w:val="24"/>
                <w:szCs w:val="24"/>
              </w:rPr>
            </w:pPr>
          </w:p>
          <w:p w14:paraId="1F775405" w14:textId="20FDC93B" w:rsidR="00A359FB" w:rsidRPr="001318BB" w:rsidRDefault="00A359FB" w:rsidP="00D63214">
            <w:pPr>
              <w:rPr>
                <w:sz w:val="24"/>
                <w:szCs w:val="24"/>
              </w:rPr>
            </w:pPr>
          </w:p>
        </w:tc>
      </w:tr>
      <w:tr w:rsidR="00A359FB" w:rsidRPr="001318BB" w14:paraId="30A258D4" w14:textId="77777777" w:rsidTr="00425CEB">
        <w:trPr>
          <w:gridAfter w:val="2"/>
          <w:wAfter w:w="1170" w:type="dxa"/>
          <w:trHeight w:val="1095"/>
        </w:trPr>
        <w:tc>
          <w:tcPr>
            <w:tcW w:w="5000" w:type="pct"/>
            <w:gridSpan w:val="12"/>
            <w:tcBorders>
              <w:top w:val="nil"/>
              <w:left w:val="nil"/>
              <w:bottom w:val="nil"/>
              <w:right w:val="nil"/>
            </w:tcBorders>
            <w:shd w:val="clear" w:color="auto" w:fill="auto"/>
            <w:vAlign w:val="center"/>
            <w:hideMark/>
          </w:tcPr>
          <w:p w14:paraId="6A59CC0B" w14:textId="77777777" w:rsidR="00A359FB" w:rsidRPr="001318BB" w:rsidRDefault="00A359FB" w:rsidP="00D63214">
            <w:pPr>
              <w:jc w:val="center"/>
              <w:rPr>
                <w:b/>
                <w:bCs/>
                <w:sz w:val="24"/>
                <w:szCs w:val="24"/>
                <w:lang w:val="vi-VN"/>
              </w:rPr>
            </w:pPr>
            <w:r w:rsidRPr="001318BB">
              <w:rPr>
                <w:b/>
                <w:bCs/>
                <w:sz w:val="24"/>
                <w:szCs w:val="24"/>
              </w:rPr>
              <w:t xml:space="preserve">KẾ HOẠCH KINH PHÍ THỰC HIỆN CHÍNH SÁCH NÔNG NGHIỆP, NÔNG THÔN </w:t>
            </w:r>
          </w:p>
          <w:p w14:paraId="11F5A282" w14:textId="431D91A2" w:rsidR="00A359FB" w:rsidRPr="001318BB" w:rsidRDefault="00A359FB" w:rsidP="00D63214">
            <w:pPr>
              <w:jc w:val="center"/>
              <w:rPr>
                <w:b/>
                <w:bCs/>
                <w:sz w:val="24"/>
                <w:szCs w:val="24"/>
                <w:lang w:val="vi-VN"/>
              </w:rPr>
            </w:pPr>
            <w:r w:rsidRPr="001318BB">
              <w:rPr>
                <w:b/>
                <w:bCs/>
                <w:sz w:val="24"/>
                <w:szCs w:val="24"/>
              </w:rPr>
              <w:t xml:space="preserve">THEO NGHỊ QUYẾT SỐ </w:t>
            </w:r>
            <w:r w:rsidR="00D63214">
              <w:rPr>
                <w:b/>
                <w:bCs/>
                <w:sz w:val="24"/>
                <w:szCs w:val="24"/>
              </w:rPr>
              <w:t>51</w:t>
            </w:r>
            <w:r w:rsidRPr="001318BB">
              <w:rPr>
                <w:b/>
                <w:bCs/>
                <w:sz w:val="24"/>
                <w:szCs w:val="24"/>
              </w:rPr>
              <w:t>/2021/NQ-HĐND NĂM …</w:t>
            </w:r>
          </w:p>
          <w:p w14:paraId="176806E8" w14:textId="77777777" w:rsidR="00A359FB" w:rsidRPr="001318BB" w:rsidRDefault="00A359FB" w:rsidP="00D63214">
            <w:pPr>
              <w:jc w:val="center"/>
              <w:rPr>
                <w:i/>
                <w:iCs/>
                <w:sz w:val="24"/>
                <w:szCs w:val="24"/>
                <w:lang w:val="vi-VN"/>
              </w:rPr>
            </w:pPr>
          </w:p>
          <w:p w14:paraId="0CDDB62B" w14:textId="77777777" w:rsidR="00A359FB" w:rsidRPr="001318BB" w:rsidRDefault="00A359FB" w:rsidP="00D63214">
            <w:pPr>
              <w:jc w:val="center"/>
              <w:rPr>
                <w:b/>
                <w:bCs/>
                <w:sz w:val="24"/>
                <w:szCs w:val="24"/>
                <w:lang w:val="vi-VN"/>
              </w:rPr>
            </w:pPr>
            <w:r w:rsidRPr="001318BB">
              <w:rPr>
                <w:i/>
                <w:iCs/>
                <w:sz w:val="24"/>
                <w:szCs w:val="24"/>
                <w:lang w:val="vi-VN"/>
              </w:rPr>
              <w:t xml:space="preserve">                                                                                 </w:t>
            </w:r>
            <w:r w:rsidRPr="001318BB">
              <w:rPr>
                <w:i/>
                <w:iCs/>
                <w:sz w:val="24"/>
                <w:szCs w:val="24"/>
              </w:rPr>
              <w:t>ĐVT: Triệu đồng</w:t>
            </w:r>
          </w:p>
        </w:tc>
      </w:tr>
      <w:tr w:rsidR="00A359FB" w:rsidRPr="001318BB" w14:paraId="7C19A2A7" w14:textId="77777777" w:rsidTr="00A359FB">
        <w:trPr>
          <w:gridAfter w:val="2"/>
          <w:wAfter w:w="540" w:type="pct"/>
          <w:trHeight w:val="93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92BFA" w14:textId="77777777" w:rsidR="00A359FB" w:rsidRPr="001318BB" w:rsidRDefault="00A359FB" w:rsidP="00D63214">
            <w:pPr>
              <w:jc w:val="center"/>
              <w:rPr>
                <w:b/>
                <w:bCs/>
                <w:sz w:val="24"/>
                <w:szCs w:val="24"/>
              </w:rPr>
            </w:pPr>
            <w:r w:rsidRPr="001318BB">
              <w:rPr>
                <w:b/>
                <w:bCs/>
                <w:sz w:val="24"/>
                <w:szCs w:val="24"/>
              </w:rPr>
              <w:t>TT</w:t>
            </w:r>
          </w:p>
        </w:tc>
        <w:tc>
          <w:tcPr>
            <w:tcW w:w="237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91BDE" w14:textId="77777777" w:rsidR="00A359FB" w:rsidRPr="001318BB" w:rsidRDefault="00A359FB" w:rsidP="00D63214">
            <w:pPr>
              <w:jc w:val="center"/>
              <w:rPr>
                <w:b/>
                <w:bCs/>
                <w:sz w:val="24"/>
                <w:szCs w:val="24"/>
              </w:rPr>
            </w:pPr>
            <w:r w:rsidRPr="001318BB">
              <w:rPr>
                <w:b/>
                <w:bCs/>
                <w:sz w:val="24"/>
                <w:szCs w:val="24"/>
              </w:rPr>
              <w:t>Nội dung chính sách hỗ trợ</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EEBD7" w14:textId="77777777" w:rsidR="00A359FB" w:rsidRPr="001318BB" w:rsidRDefault="00A359FB" w:rsidP="00D63214">
            <w:pPr>
              <w:jc w:val="center"/>
              <w:rPr>
                <w:b/>
                <w:bCs/>
                <w:sz w:val="24"/>
                <w:szCs w:val="24"/>
              </w:rPr>
            </w:pPr>
            <w:r w:rsidRPr="001318BB">
              <w:rPr>
                <w:b/>
                <w:bCs/>
                <w:sz w:val="24"/>
                <w:szCs w:val="24"/>
              </w:rPr>
              <w:t>Đơn vị tính</w:t>
            </w:r>
          </w:p>
        </w:tc>
        <w:tc>
          <w:tcPr>
            <w:tcW w:w="5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A68EC" w14:textId="77777777" w:rsidR="00A359FB" w:rsidRPr="001318BB" w:rsidRDefault="00A359FB" w:rsidP="00D63214">
            <w:pPr>
              <w:jc w:val="center"/>
              <w:rPr>
                <w:b/>
                <w:bCs/>
                <w:sz w:val="24"/>
                <w:szCs w:val="24"/>
              </w:rPr>
            </w:pPr>
            <w:r w:rsidRPr="001318BB">
              <w:rPr>
                <w:b/>
                <w:bCs/>
                <w:sz w:val="24"/>
                <w:szCs w:val="24"/>
              </w:rPr>
              <w:t>Mức hỗ trợ</w:t>
            </w:r>
          </w:p>
        </w:tc>
        <w:tc>
          <w:tcPr>
            <w:tcW w:w="939" w:type="pct"/>
            <w:gridSpan w:val="4"/>
            <w:tcBorders>
              <w:top w:val="single" w:sz="4" w:space="0" w:color="auto"/>
              <w:left w:val="nil"/>
              <w:bottom w:val="single" w:sz="4" w:space="0" w:color="auto"/>
              <w:right w:val="single" w:sz="4" w:space="0" w:color="000000"/>
            </w:tcBorders>
            <w:shd w:val="clear" w:color="auto" w:fill="auto"/>
            <w:vAlign w:val="center"/>
            <w:hideMark/>
          </w:tcPr>
          <w:p w14:paraId="7938336C" w14:textId="77777777" w:rsidR="00A359FB" w:rsidRPr="001318BB" w:rsidRDefault="00A359FB" w:rsidP="00D63214">
            <w:pPr>
              <w:jc w:val="center"/>
              <w:rPr>
                <w:b/>
                <w:bCs/>
                <w:sz w:val="24"/>
                <w:szCs w:val="24"/>
              </w:rPr>
            </w:pPr>
            <w:r w:rsidRPr="001318BB">
              <w:rPr>
                <w:b/>
                <w:bCs/>
                <w:sz w:val="24"/>
                <w:szCs w:val="24"/>
              </w:rPr>
              <w:t>Tổng cộng</w:t>
            </w:r>
          </w:p>
        </w:tc>
      </w:tr>
      <w:tr w:rsidR="00A359FB" w:rsidRPr="001318BB" w14:paraId="5DD9EEF9" w14:textId="77777777" w:rsidTr="00A359FB">
        <w:trPr>
          <w:gridAfter w:val="2"/>
          <w:wAfter w:w="540" w:type="pct"/>
          <w:trHeight w:val="78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E81DA93" w14:textId="77777777" w:rsidR="00A359FB" w:rsidRPr="001318BB" w:rsidRDefault="00A359FB" w:rsidP="00D63214">
            <w:pPr>
              <w:rPr>
                <w:b/>
                <w:bCs/>
                <w:sz w:val="24"/>
                <w:szCs w:val="24"/>
              </w:rPr>
            </w:pPr>
          </w:p>
        </w:tc>
        <w:tc>
          <w:tcPr>
            <w:tcW w:w="2370" w:type="pct"/>
            <w:gridSpan w:val="4"/>
            <w:vMerge/>
            <w:tcBorders>
              <w:top w:val="single" w:sz="4" w:space="0" w:color="auto"/>
              <w:left w:val="single" w:sz="4" w:space="0" w:color="auto"/>
              <w:bottom w:val="single" w:sz="4" w:space="0" w:color="auto"/>
              <w:right w:val="single" w:sz="4" w:space="0" w:color="auto"/>
            </w:tcBorders>
            <w:vAlign w:val="center"/>
            <w:hideMark/>
          </w:tcPr>
          <w:p w14:paraId="56AB279F" w14:textId="77777777" w:rsidR="00A359FB" w:rsidRPr="001318BB" w:rsidRDefault="00A359FB" w:rsidP="00D63214">
            <w:pPr>
              <w:rPr>
                <w:b/>
                <w:bCs/>
                <w:sz w:val="24"/>
                <w:szCs w:val="24"/>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F1BE017" w14:textId="77777777" w:rsidR="00A359FB" w:rsidRPr="001318BB" w:rsidRDefault="00A359FB" w:rsidP="00D63214">
            <w:pPr>
              <w:rPr>
                <w:b/>
                <w:bCs/>
                <w:sz w:val="24"/>
                <w:szCs w:val="24"/>
              </w:rPr>
            </w:pPr>
          </w:p>
        </w:tc>
        <w:tc>
          <w:tcPr>
            <w:tcW w:w="577" w:type="pct"/>
            <w:gridSpan w:val="2"/>
            <w:vMerge/>
            <w:tcBorders>
              <w:top w:val="single" w:sz="4" w:space="0" w:color="auto"/>
              <w:left w:val="single" w:sz="4" w:space="0" w:color="auto"/>
              <w:bottom w:val="single" w:sz="4" w:space="0" w:color="auto"/>
              <w:right w:val="single" w:sz="4" w:space="0" w:color="auto"/>
            </w:tcBorders>
            <w:vAlign w:val="center"/>
            <w:hideMark/>
          </w:tcPr>
          <w:p w14:paraId="6B70D0AF" w14:textId="77777777" w:rsidR="00A359FB" w:rsidRPr="001318BB" w:rsidRDefault="00A359FB" w:rsidP="00D63214">
            <w:pPr>
              <w:rPr>
                <w:b/>
                <w:bCs/>
                <w:sz w:val="24"/>
                <w:szCs w:val="24"/>
              </w:rPr>
            </w:pPr>
          </w:p>
        </w:tc>
        <w:tc>
          <w:tcPr>
            <w:tcW w:w="391" w:type="pct"/>
            <w:gridSpan w:val="2"/>
            <w:tcBorders>
              <w:top w:val="nil"/>
              <w:left w:val="nil"/>
              <w:bottom w:val="nil"/>
              <w:right w:val="single" w:sz="4" w:space="0" w:color="auto"/>
            </w:tcBorders>
            <w:shd w:val="clear" w:color="000000" w:fill="FFFFFF"/>
            <w:vAlign w:val="center"/>
            <w:hideMark/>
          </w:tcPr>
          <w:p w14:paraId="6202AD01" w14:textId="77777777" w:rsidR="00A359FB" w:rsidRPr="001318BB" w:rsidRDefault="00A359FB" w:rsidP="00D63214">
            <w:pPr>
              <w:jc w:val="center"/>
              <w:rPr>
                <w:b/>
                <w:bCs/>
                <w:sz w:val="24"/>
                <w:szCs w:val="24"/>
              </w:rPr>
            </w:pPr>
            <w:r w:rsidRPr="001318BB">
              <w:rPr>
                <w:b/>
                <w:bCs/>
                <w:sz w:val="24"/>
                <w:szCs w:val="24"/>
              </w:rPr>
              <w:t>Số lượng</w:t>
            </w:r>
          </w:p>
        </w:tc>
        <w:tc>
          <w:tcPr>
            <w:tcW w:w="548" w:type="pct"/>
            <w:gridSpan w:val="2"/>
            <w:tcBorders>
              <w:top w:val="nil"/>
              <w:left w:val="nil"/>
              <w:bottom w:val="nil"/>
              <w:right w:val="single" w:sz="4" w:space="0" w:color="auto"/>
            </w:tcBorders>
            <w:shd w:val="clear" w:color="auto" w:fill="auto"/>
            <w:vAlign w:val="center"/>
            <w:hideMark/>
          </w:tcPr>
          <w:p w14:paraId="1BB3DAB4" w14:textId="77777777" w:rsidR="00A359FB" w:rsidRPr="001318BB" w:rsidRDefault="00A359FB" w:rsidP="00D63214">
            <w:pPr>
              <w:rPr>
                <w:b/>
                <w:bCs/>
                <w:sz w:val="24"/>
                <w:szCs w:val="24"/>
              </w:rPr>
            </w:pPr>
            <w:r w:rsidRPr="001318BB">
              <w:rPr>
                <w:b/>
                <w:bCs/>
                <w:sz w:val="24"/>
                <w:szCs w:val="24"/>
              </w:rPr>
              <w:t>Kinh phí</w:t>
            </w:r>
          </w:p>
        </w:tc>
      </w:tr>
      <w:tr w:rsidR="00A359FB" w:rsidRPr="001318BB" w14:paraId="6AF18D22" w14:textId="77777777" w:rsidTr="00A359FB">
        <w:trPr>
          <w:gridAfter w:val="2"/>
          <w:wAfter w:w="535" w:type="pct"/>
          <w:trHeight w:val="78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0CB1C085" w14:textId="77777777" w:rsidR="00A359FB" w:rsidRPr="001318BB" w:rsidRDefault="00A359FB" w:rsidP="00D63214">
            <w:pPr>
              <w:jc w:val="center"/>
              <w:rPr>
                <w:b/>
                <w:bCs/>
                <w:sz w:val="24"/>
                <w:szCs w:val="24"/>
              </w:rPr>
            </w:pPr>
            <w:r w:rsidRPr="001318BB">
              <w:rPr>
                <w:b/>
                <w:bCs/>
                <w:sz w:val="24"/>
                <w:szCs w:val="24"/>
              </w:rPr>
              <w:t> </w:t>
            </w:r>
          </w:p>
        </w:tc>
        <w:tc>
          <w:tcPr>
            <w:tcW w:w="2693" w:type="pct"/>
            <w:gridSpan w:val="6"/>
            <w:tcBorders>
              <w:top w:val="single" w:sz="4" w:space="0" w:color="auto"/>
              <w:left w:val="nil"/>
              <w:bottom w:val="single" w:sz="4" w:space="0" w:color="auto"/>
              <w:right w:val="single" w:sz="4" w:space="0" w:color="000000"/>
            </w:tcBorders>
            <w:shd w:val="clear" w:color="auto" w:fill="auto"/>
            <w:vAlign w:val="center"/>
            <w:hideMark/>
          </w:tcPr>
          <w:p w14:paraId="1A335DAC" w14:textId="77777777" w:rsidR="00A359FB" w:rsidRPr="001318BB" w:rsidRDefault="00A359FB" w:rsidP="00D63214">
            <w:pPr>
              <w:rPr>
                <w:b/>
                <w:bCs/>
                <w:sz w:val="24"/>
                <w:szCs w:val="24"/>
              </w:rPr>
            </w:pPr>
            <w:r w:rsidRPr="001318BB">
              <w:rPr>
                <w:b/>
                <w:bCs/>
                <w:sz w:val="24"/>
                <w:szCs w:val="24"/>
              </w:rPr>
              <w:t xml:space="preserve">                   Tổng cộng</w:t>
            </w:r>
          </w:p>
        </w:tc>
        <w:tc>
          <w:tcPr>
            <w:tcW w:w="577" w:type="pct"/>
            <w:gridSpan w:val="2"/>
            <w:tcBorders>
              <w:top w:val="nil"/>
              <w:left w:val="nil"/>
              <w:bottom w:val="single" w:sz="4" w:space="0" w:color="auto"/>
              <w:right w:val="single" w:sz="4" w:space="0" w:color="auto"/>
            </w:tcBorders>
            <w:shd w:val="clear" w:color="auto" w:fill="auto"/>
            <w:vAlign w:val="center"/>
            <w:hideMark/>
          </w:tcPr>
          <w:p w14:paraId="3F9D6188" w14:textId="77777777" w:rsidR="00A359FB" w:rsidRPr="001318BB" w:rsidRDefault="00A359FB" w:rsidP="00D63214">
            <w:pPr>
              <w:jc w:val="center"/>
              <w:rPr>
                <w:b/>
                <w:bCs/>
                <w:sz w:val="24"/>
                <w:szCs w:val="24"/>
              </w:rPr>
            </w:pPr>
            <w:r w:rsidRPr="001318BB">
              <w:rPr>
                <w:b/>
                <w:bCs/>
                <w:sz w:val="24"/>
                <w:szCs w:val="24"/>
              </w:rPr>
              <w:t> </w:t>
            </w:r>
          </w:p>
        </w:tc>
        <w:tc>
          <w:tcPr>
            <w:tcW w:w="390" w:type="pct"/>
            <w:gridSpan w:val="2"/>
            <w:tcBorders>
              <w:top w:val="single" w:sz="4" w:space="0" w:color="auto"/>
              <w:left w:val="nil"/>
              <w:bottom w:val="single" w:sz="4" w:space="0" w:color="auto"/>
              <w:right w:val="single" w:sz="4" w:space="0" w:color="auto"/>
            </w:tcBorders>
            <w:shd w:val="clear" w:color="000000" w:fill="FFFFFF"/>
            <w:vAlign w:val="center"/>
            <w:hideMark/>
          </w:tcPr>
          <w:p w14:paraId="13B37447" w14:textId="77777777" w:rsidR="00A359FB" w:rsidRPr="001318BB" w:rsidRDefault="00A359FB" w:rsidP="00D63214">
            <w:pPr>
              <w:rPr>
                <w:sz w:val="24"/>
                <w:szCs w:val="24"/>
              </w:rPr>
            </w:pPr>
            <w:r w:rsidRPr="001318BB">
              <w:rPr>
                <w:sz w:val="24"/>
                <w:szCs w:val="24"/>
              </w:rPr>
              <w:t> </w:t>
            </w:r>
          </w:p>
        </w:tc>
        <w:tc>
          <w:tcPr>
            <w:tcW w:w="548" w:type="pct"/>
            <w:tcBorders>
              <w:top w:val="single" w:sz="4" w:space="0" w:color="auto"/>
              <w:left w:val="nil"/>
              <w:bottom w:val="single" w:sz="4" w:space="0" w:color="auto"/>
              <w:right w:val="single" w:sz="4" w:space="0" w:color="auto"/>
            </w:tcBorders>
            <w:shd w:val="clear" w:color="000000" w:fill="FFFFFF"/>
            <w:vAlign w:val="center"/>
            <w:hideMark/>
          </w:tcPr>
          <w:p w14:paraId="66808169" w14:textId="77777777" w:rsidR="00A359FB" w:rsidRPr="001318BB" w:rsidRDefault="00A359FB" w:rsidP="00D63214">
            <w:pPr>
              <w:rPr>
                <w:b/>
                <w:bCs/>
                <w:sz w:val="24"/>
                <w:szCs w:val="24"/>
              </w:rPr>
            </w:pPr>
            <w:r w:rsidRPr="001318BB">
              <w:rPr>
                <w:b/>
                <w:bCs/>
                <w:sz w:val="24"/>
                <w:szCs w:val="24"/>
              </w:rPr>
              <w:t> </w:t>
            </w:r>
          </w:p>
        </w:tc>
      </w:tr>
      <w:tr w:rsidR="00A359FB" w:rsidRPr="001318BB" w14:paraId="18FF6126" w14:textId="77777777" w:rsidTr="00A359FB">
        <w:trPr>
          <w:gridAfter w:val="2"/>
          <w:wAfter w:w="540" w:type="pct"/>
          <w:trHeight w:val="69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4FC03215" w14:textId="77777777" w:rsidR="00A359FB" w:rsidRPr="001318BB" w:rsidRDefault="00A359FB" w:rsidP="00D63214">
            <w:pPr>
              <w:jc w:val="center"/>
              <w:rPr>
                <w:b/>
                <w:bCs/>
                <w:sz w:val="24"/>
                <w:szCs w:val="24"/>
              </w:rPr>
            </w:pPr>
            <w:r w:rsidRPr="001318BB">
              <w:rPr>
                <w:b/>
                <w:bCs/>
                <w:sz w:val="24"/>
                <w:szCs w:val="24"/>
              </w:rPr>
              <w:t>I</w:t>
            </w:r>
          </w:p>
        </w:tc>
        <w:tc>
          <w:tcPr>
            <w:tcW w:w="2370" w:type="pct"/>
            <w:gridSpan w:val="4"/>
            <w:tcBorders>
              <w:top w:val="nil"/>
              <w:left w:val="nil"/>
              <w:bottom w:val="single" w:sz="4" w:space="0" w:color="auto"/>
              <w:right w:val="single" w:sz="4" w:space="0" w:color="auto"/>
            </w:tcBorders>
            <w:shd w:val="clear" w:color="auto" w:fill="auto"/>
            <w:vAlign w:val="center"/>
            <w:hideMark/>
          </w:tcPr>
          <w:p w14:paraId="1B4E3CA7" w14:textId="77777777" w:rsidR="00A359FB" w:rsidRPr="001318BB" w:rsidRDefault="00A359FB" w:rsidP="00D63214">
            <w:pPr>
              <w:rPr>
                <w:b/>
                <w:bCs/>
                <w:sz w:val="24"/>
                <w:szCs w:val="24"/>
              </w:rPr>
            </w:pPr>
            <w:r w:rsidRPr="001318BB">
              <w:rPr>
                <w:b/>
                <w:bCs/>
                <w:sz w:val="24"/>
                <w:szCs w:val="24"/>
              </w:rPr>
              <w:t>Chính sách phát triển trồng trọt</w:t>
            </w:r>
          </w:p>
        </w:tc>
        <w:tc>
          <w:tcPr>
            <w:tcW w:w="318" w:type="pct"/>
            <w:tcBorders>
              <w:top w:val="nil"/>
              <w:left w:val="nil"/>
              <w:bottom w:val="single" w:sz="4" w:space="0" w:color="auto"/>
              <w:right w:val="single" w:sz="4" w:space="0" w:color="auto"/>
            </w:tcBorders>
            <w:shd w:val="clear" w:color="auto" w:fill="auto"/>
            <w:vAlign w:val="center"/>
            <w:hideMark/>
          </w:tcPr>
          <w:p w14:paraId="23799129" w14:textId="77777777" w:rsidR="00A359FB" w:rsidRPr="001318BB" w:rsidRDefault="00A359FB" w:rsidP="00D63214">
            <w:pPr>
              <w:jc w:val="center"/>
              <w:rPr>
                <w:b/>
                <w:bCs/>
                <w:sz w:val="24"/>
                <w:szCs w:val="24"/>
              </w:rPr>
            </w:pPr>
            <w:r w:rsidRPr="001318BB">
              <w:rPr>
                <w:b/>
                <w:bCs/>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09C2981B" w14:textId="77777777" w:rsidR="00A359FB" w:rsidRPr="001318BB" w:rsidRDefault="00A359FB" w:rsidP="00D63214">
            <w:pPr>
              <w:jc w:val="center"/>
              <w:rPr>
                <w:b/>
                <w:bCs/>
                <w:sz w:val="24"/>
                <w:szCs w:val="24"/>
              </w:rPr>
            </w:pPr>
            <w:r w:rsidRPr="001318BB">
              <w:rPr>
                <w:b/>
                <w:bCs/>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0951FEDB" w14:textId="77777777" w:rsidR="00A359FB" w:rsidRPr="001318BB" w:rsidRDefault="00A359FB" w:rsidP="00D63214">
            <w:pPr>
              <w:rPr>
                <w:b/>
                <w:bCs/>
                <w:sz w:val="24"/>
                <w:szCs w:val="24"/>
              </w:rPr>
            </w:pPr>
            <w:r w:rsidRPr="001318BB">
              <w:rPr>
                <w:b/>
                <w:bCs/>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29AAD022" w14:textId="77777777" w:rsidR="00A359FB" w:rsidRPr="001318BB" w:rsidRDefault="00A359FB" w:rsidP="00D63214">
            <w:pPr>
              <w:rPr>
                <w:b/>
                <w:bCs/>
                <w:sz w:val="24"/>
                <w:szCs w:val="24"/>
              </w:rPr>
            </w:pPr>
            <w:r w:rsidRPr="001318BB">
              <w:rPr>
                <w:b/>
                <w:bCs/>
                <w:sz w:val="24"/>
                <w:szCs w:val="24"/>
              </w:rPr>
              <w:t> </w:t>
            </w:r>
          </w:p>
        </w:tc>
      </w:tr>
      <w:tr w:rsidR="00A359FB" w:rsidRPr="001318BB" w14:paraId="63921756" w14:textId="77777777" w:rsidTr="00A359FB">
        <w:trPr>
          <w:gridAfter w:val="2"/>
          <w:wAfter w:w="540" w:type="pct"/>
          <w:trHeight w:val="80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183EBC82" w14:textId="77777777" w:rsidR="00A359FB" w:rsidRPr="001318BB" w:rsidRDefault="00A359FB" w:rsidP="00D63214">
            <w:pPr>
              <w:jc w:val="center"/>
              <w:rPr>
                <w:sz w:val="24"/>
                <w:szCs w:val="24"/>
              </w:rPr>
            </w:pPr>
            <w:r w:rsidRPr="001318BB">
              <w:rPr>
                <w:sz w:val="24"/>
                <w:szCs w:val="24"/>
              </w:rPr>
              <w:t>1</w:t>
            </w:r>
          </w:p>
        </w:tc>
        <w:tc>
          <w:tcPr>
            <w:tcW w:w="2370" w:type="pct"/>
            <w:gridSpan w:val="4"/>
            <w:tcBorders>
              <w:top w:val="nil"/>
              <w:left w:val="nil"/>
              <w:bottom w:val="single" w:sz="4" w:space="0" w:color="auto"/>
              <w:right w:val="single" w:sz="4" w:space="0" w:color="auto"/>
            </w:tcBorders>
            <w:shd w:val="clear" w:color="auto" w:fill="auto"/>
            <w:vAlign w:val="center"/>
          </w:tcPr>
          <w:p w14:paraId="39D28891" w14:textId="77777777" w:rsidR="00A359FB" w:rsidRPr="001318BB" w:rsidRDefault="00A359FB" w:rsidP="00D63214">
            <w:pPr>
              <w:rPr>
                <w:sz w:val="24"/>
                <w:szCs w:val="24"/>
                <w:lang w:val="vi-VN"/>
              </w:rPr>
            </w:pPr>
            <w:r w:rsidRPr="001318BB">
              <w:rPr>
                <w:sz w:val="24"/>
                <w:szCs w:val="24"/>
                <w:lang w:val="vi-VN"/>
              </w:rPr>
              <w:t>Hỗ trợ mua bản quyền giống lúa</w:t>
            </w:r>
          </w:p>
        </w:tc>
        <w:tc>
          <w:tcPr>
            <w:tcW w:w="318" w:type="pct"/>
            <w:tcBorders>
              <w:top w:val="nil"/>
              <w:left w:val="nil"/>
              <w:bottom w:val="single" w:sz="4" w:space="0" w:color="auto"/>
              <w:right w:val="single" w:sz="4" w:space="0" w:color="auto"/>
            </w:tcBorders>
            <w:shd w:val="clear" w:color="auto" w:fill="auto"/>
            <w:vAlign w:val="center"/>
            <w:hideMark/>
          </w:tcPr>
          <w:p w14:paraId="5CCDE523"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61DC4DF9"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5BA836A0" w14:textId="77777777" w:rsidR="00A359FB" w:rsidRPr="001318BB" w:rsidRDefault="00A359FB" w:rsidP="00D63214">
            <w:pPr>
              <w:rPr>
                <w:b/>
                <w:bCs/>
                <w:sz w:val="24"/>
                <w:szCs w:val="24"/>
              </w:rPr>
            </w:pPr>
            <w:r w:rsidRPr="001318BB">
              <w:rPr>
                <w:b/>
                <w:bCs/>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5F448AEA" w14:textId="77777777" w:rsidR="00A359FB" w:rsidRPr="001318BB" w:rsidRDefault="00A359FB" w:rsidP="00D63214">
            <w:pPr>
              <w:rPr>
                <w:b/>
                <w:bCs/>
                <w:sz w:val="24"/>
                <w:szCs w:val="24"/>
              </w:rPr>
            </w:pPr>
            <w:r w:rsidRPr="001318BB">
              <w:rPr>
                <w:b/>
                <w:bCs/>
                <w:sz w:val="24"/>
                <w:szCs w:val="24"/>
              </w:rPr>
              <w:t> </w:t>
            </w:r>
          </w:p>
        </w:tc>
      </w:tr>
      <w:tr w:rsidR="00A359FB" w:rsidRPr="001318BB" w14:paraId="492854E7" w14:textId="77777777" w:rsidTr="00A359FB">
        <w:trPr>
          <w:gridAfter w:val="2"/>
          <w:wAfter w:w="540" w:type="pct"/>
          <w:trHeight w:val="70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76962065" w14:textId="77777777" w:rsidR="00A359FB" w:rsidRPr="001318BB" w:rsidRDefault="00A359FB" w:rsidP="00D63214">
            <w:pPr>
              <w:jc w:val="center"/>
              <w:rPr>
                <w:sz w:val="24"/>
                <w:szCs w:val="24"/>
              </w:rPr>
            </w:pPr>
            <w:r w:rsidRPr="001318BB">
              <w:rPr>
                <w:sz w:val="24"/>
                <w:szCs w:val="24"/>
              </w:rPr>
              <w:t>2</w:t>
            </w:r>
          </w:p>
        </w:tc>
        <w:tc>
          <w:tcPr>
            <w:tcW w:w="2370" w:type="pct"/>
            <w:gridSpan w:val="4"/>
            <w:tcBorders>
              <w:top w:val="nil"/>
              <w:left w:val="nil"/>
              <w:bottom w:val="single" w:sz="4" w:space="0" w:color="auto"/>
              <w:right w:val="single" w:sz="4" w:space="0" w:color="auto"/>
            </w:tcBorders>
            <w:shd w:val="clear" w:color="auto" w:fill="auto"/>
            <w:vAlign w:val="center"/>
          </w:tcPr>
          <w:p w14:paraId="7865C0F1" w14:textId="77777777" w:rsidR="00A359FB" w:rsidRPr="001318BB" w:rsidRDefault="00A359FB" w:rsidP="00D63214">
            <w:pPr>
              <w:rPr>
                <w:sz w:val="24"/>
                <w:szCs w:val="24"/>
              </w:rPr>
            </w:pPr>
            <w:r w:rsidRPr="001318BB">
              <w:rPr>
                <w:sz w:val="24"/>
                <w:szCs w:val="24"/>
              </w:rPr>
              <w:t xml:space="preserve">Hỗ trợ sản xuất đạt tiêu chuẩn VietGAP, GlobalGAP </w:t>
            </w:r>
          </w:p>
        </w:tc>
        <w:tc>
          <w:tcPr>
            <w:tcW w:w="318" w:type="pct"/>
            <w:tcBorders>
              <w:top w:val="nil"/>
              <w:left w:val="nil"/>
              <w:bottom w:val="single" w:sz="4" w:space="0" w:color="auto"/>
              <w:right w:val="single" w:sz="4" w:space="0" w:color="auto"/>
            </w:tcBorders>
            <w:shd w:val="clear" w:color="auto" w:fill="auto"/>
            <w:vAlign w:val="center"/>
            <w:hideMark/>
          </w:tcPr>
          <w:p w14:paraId="72A7E04C"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2D54C277"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27B516A4"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69324906" w14:textId="77777777" w:rsidR="00A359FB" w:rsidRPr="001318BB" w:rsidRDefault="00A359FB" w:rsidP="00D63214">
            <w:pPr>
              <w:rPr>
                <w:sz w:val="24"/>
                <w:szCs w:val="24"/>
              </w:rPr>
            </w:pPr>
            <w:r w:rsidRPr="001318BB">
              <w:rPr>
                <w:sz w:val="24"/>
                <w:szCs w:val="24"/>
              </w:rPr>
              <w:t> </w:t>
            </w:r>
          </w:p>
        </w:tc>
      </w:tr>
      <w:tr w:rsidR="00A359FB" w:rsidRPr="001318BB" w14:paraId="40059584" w14:textId="77777777" w:rsidTr="00A359FB">
        <w:trPr>
          <w:gridAfter w:val="2"/>
          <w:wAfter w:w="540" w:type="pct"/>
          <w:trHeight w:val="79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2B4E0713" w14:textId="77777777" w:rsidR="00A359FB" w:rsidRPr="001318BB" w:rsidRDefault="00A359FB" w:rsidP="00D63214">
            <w:pPr>
              <w:jc w:val="center"/>
              <w:rPr>
                <w:sz w:val="24"/>
                <w:szCs w:val="24"/>
              </w:rPr>
            </w:pPr>
            <w:r w:rsidRPr="001318BB">
              <w:rPr>
                <w:sz w:val="24"/>
                <w:szCs w:val="24"/>
              </w:rPr>
              <w:t>3</w:t>
            </w:r>
          </w:p>
        </w:tc>
        <w:tc>
          <w:tcPr>
            <w:tcW w:w="2370" w:type="pct"/>
            <w:gridSpan w:val="4"/>
            <w:tcBorders>
              <w:top w:val="nil"/>
              <w:left w:val="nil"/>
              <w:bottom w:val="single" w:sz="4" w:space="0" w:color="auto"/>
              <w:right w:val="single" w:sz="4" w:space="0" w:color="auto"/>
            </w:tcBorders>
            <w:shd w:val="clear" w:color="auto" w:fill="auto"/>
            <w:vAlign w:val="center"/>
          </w:tcPr>
          <w:p w14:paraId="6B721F9E" w14:textId="77777777" w:rsidR="00A359FB" w:rsidRPr="001318BB" w:rsidRDefault="00A359FB" w:rsidP="00D63214">
            <w:pPr>
              <w:rPr>
                <w:sz w:val="24"/>
                <w:szCs w:val="24"/>
              </w:rPr>
            </w:pPr>
            <w:r w:rsidRPr="001318BB">
              <w:rPr>
                <w:sz w:val="24"/>
                <w:szCs w:val="24"/>
              </w:rPr>
              <w:t>Hỗ trợ sản xuất đạt tiêu chuẩn hữu cơ</w:t>
            </w:r>
          </w:p>
        </w:tc>
        <w:tc>
          <w:tcPr>
            <w:tcW w:w="318" w:type="pct"/>
            <w:tcBorders>
              <w:top w:val="nil"/>
              <w:left w:val="nil"/>
              <w:bottom w:val="single" w:sz="4" w:space="0" w:color="auto"/>
              <w:right w:val="single" w:sz="4" w:space="0" w:color="auto"/>
            </w:tcBorders>
            <w:shd w:val="clear" w:color="auto" w:fill="auto"/>
            <w:vAlign w:val="center"/>
            <w:hideMark/>
          </w:tcPr>
          <w:p w14:paraId="1433E7B0"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264C0502"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D68EECC"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4D9DF67A" w14:textId="77777777" w:rsidR="00A359FB" w:rsidRPr="001318BB" w:rsidRDefault="00A359FB" w:rsidP="00D63214">
            <w:pPr>
              <w:rPr>
                <w:sz w:val="24"/>
                <w:szCs w:val="24"/>
              </w:rPr>
            </w:pPr>
            <w:r w:rsidRPr="001318BB">
              <w:rPr>
                <w:sz w:val="24"/>
                <w:szCs w:val="24"/>
              </w:rPr>
              <w:t> </w:t>
            </w:r>
          </w:p>
        </w:tc>
      </w:tr>
      <w:tr w:rsidR="00A359FB" w:rsidRPr="001318BB" w14:paraId="02E6BABA" w14:textId="77777777" w:rsidTr="00A359FB">
        <w:trPr>
          <w:gridAfter w:val="2"/>
          <w:wAfter w:w="540" w:type="pct"/>
          <w:trHeight w:val="790"/>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3145B1B6" w14:textId="77777777" w:rsidR="00A359FB" w:rsidRPr="001318BB" w:rsidRDefault="00A359FB" w:rsidP="00D63214">
            <w:pPr>
              <w:jc w:val="center"/>
              <w:rPr>
                <w:sz w:val="24"/>
                <w:szCs w:val="24"/>
              </w:rPr>
            </w:pPr>
            <w:r w:rsidRPr="001318BB">
              <w:rPr>
                <w:sz w:val="24"/>
                <w:szCs w:val="24"/>
              </w:rPr>
              <w:t>…</w:t>
            </w:r>
          </w:p>
        </w:tc>
        <w:tc>
          <w:tcPr>
            <w:tcW w:w="2370" w:type="pct"/>
            <w:gridSpan w:val="4"/>
            <w:tcBorders>
              <w:top w:val="nil"/>
              <w:left w:val="nil"/>
              <w:bottom w:val="single" w:sz="4" w:space="0" w:color="auto"/>
              <w:right w:val="single" w:sz="4" w:space="0" w:color="auto"/>
            </w:tcBorders>
            <w:shd w:val="clear" w:color="auto" w:fill="auto"/>
            <w:vAlign w:val="center"/>
            <w:hideMark/>
          </w:tcPr>
          <w:p w14:paraId="59BF54E7" w14:textId="77777777" w:rsidR="00A359FB" w:rsidRPr="001318BB" w:rsidRDefault="00A359FB" w:rsidP="00D63214">
            <w:pPr>
              <w:rPr>
                <w:sz w:val="24"/>
                <w:szCs w:val="24"/>
              </w:rPr>
            </w:pPr>
            <w:r w:rsidRPr="001318BB">
              <w:rPr>
                <w:sz w:val="24"/>
                <w:szCs w:val="24"/>
              </w:rPr>
              <w:t>….</w:t>
            </w:r>
          </w:p>
        </w:tc>
        <w:tc>
          <w:tcPr>
            <w:tcW w:w="318" w:type="pct"/>
            <w:tcBorders>
              <w:top w:val="nil"/>
              <w:left w:val="nil"/>
              <w:bottom w:val="single" w:sz="4" w:space="0" w:color="auto"/>
              <w:right w:val="single" w:sz="4" w:space="0" w:color="auto"/>
            </w:tcBorders>
            <w:shd w:val="clear" w:color="auto" w:fill="auto"/>
            <w:vAlign w:val="center"/>
            <w:hideMark/>
          </w:tcPr>
          <w:p w14:paraId="1C290E31"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6E123355"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B48334C"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2BE4C859" w14:textId="77777777" w:rsidR="00A359FB" w:rsidRPr="001318BB" w:rsidRDefault="00A359FB" w:rsidP="00D63214">
            <w:pPr>
              <w:rPr>
                <w:sz w:val="24"/>
                <w:szCs w:val="24"/>
              </w:rPr>
            </w:pPr>
            <w:r w:rsidRPr="001318BB">
              <w:rPr>
                <w:sz w:val="24"/>
                <w:szCs w:val="24"/>
              </w:rPr>
              <w:t> </w:t>
            </w:r>
          </w:p>
        </w:tc>
      </w:tr>
      <w:tr w:rsidR="00A359FB" w:rsidRPr="001318BB" w14:paraId="2D674C85" w14:textId="77777777" w:rsidTr="00A359FB">
        <w:trPr>
          <w:gridAfter w:val="2"/>
          <w:wAfter w:w="540" w:type="pct"/>
          <w:trHeight w:val="97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6896347B" w14:textId="77777777" w:rsidR="00A359FB" w:rsidRPr="001318BB" w:rsidRDefault="00A359FB" w:rsidP="00D63214">
            <w:pPr>
              <w:jc w:val="center"/>
              <w:rPr>
                <w:sz w:val="24"/>
                <w:szCs w:val="24"/>
              </w:rPr>
            </w:pPr>
            <w:r w:rsidRPr="001318BB">
              <w:rPr>
                <w:sz w:val="24"/>
                <w:szCs w:val="24"/>
              </w:rPr>
              <w:t> </w:t>
            </w:r>
          </w:p>
        </w:tc>
        <w:tc>
          <w:tcPr>
            <w:tcW w:w="2370" w:type="pct"/>
            <w:gridSpan w:val="4"/>
            <w:tcBorders>
              <w:top w:val="nil"/>
              <w:left w:val="nil"/>
              <w:bottom w:val="single" w:sz="4" w:space="0" w:color="auto"/>
              <w:right w:val="single" w:sz="4" w:space="0" w:color="auto"/>
            </w:tcBorders>
            <w:shd w:val="clear" w:color="auto" w:fill="auto"/>
            <w:vAlign w:val="center"/>
            <w:hideMark/>
          </w:tcPr>
          <w:p w14:paraId="65683464" w14:textId="77777777" w:rsidR="00A359FB" w:rsidRPr="001318BB" w:rsidRDefault="00A359FB" w:rsidP="00D63214">
            <w:pPr>
              <w:rPr>
                <w:sz w:val="24"/>
                <w:szCs w:val="24"/>
              </w:rPr>
            </w:pPr>
            <w:r w:rsidRPr="001318BB">
              <w:rPr>
                <w:sz w:val="24"/>
                <w:szCs w:val="24"/>
              </w:rPr>
              <w:t> </w:t>
            </w:r>
          </w:p>
        </w:tc>
        <w:tc>
          <w:tcPr>
            <w:tcW w:w="318" w:type="pct"/>
            <w:tcBorders>
              <w:top w:val="nil"/>
              <w:left w:val="nil"/>
              <w:bottom w:val="single" w:sz="4" w:space="0" w:color="auto"/>
              <w:right w:val="single" w:sz="4" w:space="0" w:color="auto"/>
            </w:tcBorders>
            <w:shd w:val="clear" w:color="auto" w:fill="auto"/>
            <w:vAlign w:val="center"/>
            <w:hideMark/>
          </w:tcPr>
          <w:p w14:paraId="69AECBC6"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71CC56E6" w14:textId="77777777" w:rsidR="00A359FB" w:rsidRPr="001318BB" w:rsidRDefault="00A359FB" w:rsidP="00D63214">
            <w:pP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72EABF1"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64871617" w14:textId="77777777" w:rsidR="00A359FB" w:rsidRPr="001318BB" w:rsidRDefault="00A359FB" w:rsidP="00D63214">
            <w:pPr>
              <w:rPr>
                <w:sz w:val="24"/>
                <w:szCs w:val="24"/>
              </w:rPr>
            </w:pPr>
            <w:r w:rsidRPr="001318BB">
              <w:rPr>
                <w:sz w:val="24"/>
                <w:szCs w:val="24"/>
              </w:rPr>
              <w:t> </w:t>
            </w:r>
          </w:p>
        </w:tc>
      </w:tr>
      <w:tr w:rsidR="00A359FB" w:rsidRPr="001318BB" w14:paraId="2880F254" w14:textId="77777777" w:rsidTr="00A359FB">
        <w:trPr>
          <w:gridAfter w:val="2"/>
          <w:wAfter w:w="540" w:type="pct"/>
          <w:trHeight w:val="67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6EEF4DD3" w14:textId="77777777" w:rsidR="00A359FB" w:rsidRPr="001318BB" w:rsidRDefault="00A359FB" w:rsidP="00D63214">
            <w:pPr>
              <w:jc w:val="center"/>
              <w:rPr>
                <w:b/>
                <w:bCs/>
                <w:sz w:val="24"/>
                <w:szCs w:val="24"/>
              </w:rPr>
            </w:pPr>
            <w:r w:rsidRPr="001318BB">
              <w:rPr>
                <w:b/>
                <w:bCs/>
                <w:sz w:val="24"/>
                <w:szCs w:val="24"/>
              </w:rPr>
              <w:t> </w:t>
            </w:r>
          </w:p>
        </w:tc>
        <w:tc>
          <w:tcPr>
            <w:tcW w:w="2370" w:type="pct"/>
            <w:gridSpan w:val="4"/>
            <w:tcBorders>
              <w:top w:val="nil"/>
              <w:left w:val="nil"/>
              <w:bottom w:val="single" w:sz="4" w:space="0" w:color="auto"/>
              <w:right w:val="single" w:sz="4" w:space="0" w:color="auto"/>
            </w:tcBorders>
            <w:shd w:val="clear" w:color="auto" w:fill="auto"/>
            <w:vAlign w:val="center"/>
            <w:hideMark/>
          </w:tcPr>
          <w:p w14:paraId="6D898ABD" w14:textId="77777777" w:rsidR="00A359FB" w:rsidRPr="001318BB" w:rsidRDefault="00A359FB" w:rsidP="00D63214">
            <w:pPr>
              <w:rPr>
                <w:b/>
                <w:bCs/>
                <w:sz w:val="24"/>
                <w:szCs w:val="24"/>
              </w:rPr>
            </w:pPr>
            <w:r w:rsidRPr="001318BB">
              <w:rPr>
                <w:b/>
                <w:bCs/>
                <w:sz w:val="24"/>
                <w:szCs w:val="24"/>
              </w:rPr>
              <w:t> </w:t>
            </w:r>
          </w:p>
        </w:tc>
        <w:tc>
          <w:tcPr>
            <w:tcW w:w="318" w:type="pct"/>
            <w:tcBorders>
              <w:top w:val="nil"/>
              <w:left w:val="nil"/>
              <w:bottom w:val="single" w:sz="4" w:space="0" w:color="auto"/>
              <w:right w:val="single" w:sz="4" w:space="0" w:color="auto"/>
            </w:tcBorders>
            <w:shd w:val="clear" w:color="auto" w:fill="auto"/>
            <w:vAlign w:val="center"/>
            <w:hideMark/>
          </w:tcPr>
          <w:p w14:paraId="509C74DD" w14:textId="77777777" w:rsidR="00A359FB" w:rsidRPr="001318BB" w:rsidRDefault="00A359FB" w:rsidP="00D63214">
            <w:pPr>
              <w:jc w:val="center"/>
              <w:rPr>
                <w:b/>
                <w:bCs/>
                <w:sz w:val="24"/>
                <w:szCs w:val="24"/>
              </w:rPr>
            </w:pPr>
            <w:r w:rsidRPr="001318BB">
              <w:rPr>
                <w:b/>
                <w:bCs/>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1D3C1409" w14:textId="77777777" w:rsidR="00A359FB" w:rsidRPr="001318BB" w:rsidRDefault="00A359FB" w:rsidP="00D63214">
            <w:pPr>
              <w:jc w:val="center"/>
              <w:rPr>
                <w:b/>
                <w:bCs/>
                <w:sz w:val="24"/>
                <w:szCs w:val="24"/>
              </w:rPr>
            </w:pPr>
            <w:r w:rsidRPr="001318BB">
              <w:rPr>
                <w:b/>
                <w:bCs/>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24D95744"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40F595CF" w14:textId="77777777" w:rsidR="00A359FB" w:rsidRPr="001318BB" w:rsidRDefault="00A359FB" w:rsidP="00D63214">
            <w:pPr>
              <w:rPr>
                <w:b/>
                <w:bCs/>
                <w:sz w:val="24"/>
                <w:szCs w:val="24"/>
              </w:rPr>
            </w:pPr>
            <w:r w:rsidRPr="001318BB">
              <w:rPr>
                <w:b/>
                <w:bCs/>
                <w:sz w:val="24"/>
                <w:szCs w:val="24"/>
              </w:rPr>
              <w:t> </w:t>
            </w:r>
          </w:p>
        </w:tc>
      </w:tr>
      <w:tr w:rsidR="00A359FB" w:rsidRPr="001318BB" w14:paraId="7F955608" w14:textId="77777777" w:rsidTr="00A359FB">
        <w:trPr>
          <w:gridAfter w:val="2"/>
          <w:wAfter w:w="540" w:type="pct"/>
          <w:trHeight w:val="82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75DD48F8" w14:textId="77777777" w:rsidR="00A359FB" w:rsidRPr="001318BB" w:rsidRDefault="00A359FB" w:rsidP="00D63214">
            <w:pPr>
              <w:jc w:val="center"/>
              <w:rPr>
                <w:sz w:val="24"/>
                <w:szCs w:val="24"/>
              </w:rPr>
            </w:pPr>
            <w:r w:rsidRPr="001318BB">
              <w:rPr>
                <w:sz w:val="24"/>
                <w:szCs w:val="24"/>
              </w:rPr>
              <w:t> </w:t>
            </w:r>
          </w:p>
        </w:tc>
        <w:tc>
          <w:tcPr>
            <w:tcW w:w="2370" w:type="pct"/>
            <w:gridSpan w:val="4"/>
            <w:tcBorders>
              <w:top w:val="nil"/>
              <w:left w:val="nil"/>
              <w:bottom w:val="single" w:sz="4" w:space="0" w:color="auto"/>
              <w:right w:val="single" w:sz="4" w:space="0" w:color="auto"/>
            </w:tcBorders>
            <w:shd w:val="clear" w:color="auto" w:fill="auto"/>
            <w:vAlign w:val="center"/>
            <w:hideMark/>
          </w:tcPr>
          <w:p w14:paraId="454544BC" w14:textId="77777777" w:rsidR="00A359FB" w:rsidRPr="001318BB" w:rsidRDefault="00A359FB" w:rsidP="00D63214">
            <w:pPr>
              <w:rPr>
                <w:sz w:val="24"/>
                <w:szCs w:val="24"/>
              </w:rPr>
            </w:pPr>
            <w:r w:rsidRPr="001318BB">
              <w:rPr>
                <w:sz w:val="24"/>
                <w:szCs w:val="24"/>
              </w:rPr>
              <w:t> </w:t>
            </w:r>
          </w:p>
        </w:tc>
        <w:tc>
          <w:tcPr>
            <w:tcW w:w="318" w:type="pct"/>
            <w:tcBorders>
              <w:top w:val="nil"/>
              <w:left w:val="nil"/>
              <w:bottom w:val="single" w:sz="4" w:space="0" w:color="auto"/>
              <w:right w:val="single" w:sz="4" w:space="0" w:color="auto"/>
            </w:tcBorders>
            <w:shd w:val="clear" w:color="auto" w:fill="auto"/>
            <w:vAlign w:val="center"/>
            <w:hideMark/>
          </w:tcPr>
          <w:p w14:paraId="0D6AB6D8" w14:textId="77777777" w:rsidR="00A359FB" w:rsidRPr="001318BB" w:rsidRDefault="00A359FB" w:rsidP="00D63214">
            <w:pPr>
              <w:jc w:val="center"/>
              <w:rPr>
                <w:sz w:val="24"/>
                <w:szCs w:val="24"/>
              </w:rPr>
            </w:pPr>
            <w:r w:rsidRPr="001318BB">
              <w:rPr>
                <w:sz w:val="24"/>
                <w:szCs w:val="24"/>
              </w:rPr>
              <w:t> </w:t>
            </w:r>
          </w:p>
        </w:tc>
        <w:tc>
          <w:tcPr>
            <w:tcW w:w="577" w:type="pct"/>
            <w:gridSpan w:val="2"/>
            <w:tcBorders>
              <w:top w:val="nil"/>
              <w:left w:val="nil"/>
              <w:bottom w:val="single" w:sz="4" w:space="0" w:color="auto"/>
              <w:right w:val="single" w:sz="4" w:space="0" w:color="auto"/>
            </w:tcBorders>
            <w:shd w:val="clear" w:color="auto" w:fill="auto"/>
            <w:vAlign w:val="center"/>
            <w:hideMark/>
          </w:tcPr>
          <w:p w14:paraId="51F52814" w14:textId="77777777" w:rsidR="00A359FB" w:rsidRPr="001318BB" w:rsidRDefault="00A359FB" w:rsidP="00D63214">
            <w:pPr>
              <w:jc w:val="center"/>
              <w:rPr>
                <w:sz w:val="24"/>
                <w:szCs w:val="24"/>
              </w:rPr>
            </w:pPr>
            <w:r w:rsidRPr="001318BB">
              <w:rPr>
                <w:sz w:val="24"/>
                <w:szCs w:val="24"/>
              </w:rPr>
              <w:t> </w:t>
            </w:r>
          </w:p>
        </w:tc>
        <w:tc>
          <w:tcPr>
            <w:tcW w:w="391" w:type="pct"/>
            <w:gridSpan w:val="2"/>
            <w:tcBorders>
              <w:top w:val="nil"/>
              <w:left w:val="nil"/>
              <w:bottom w:val="single" w:sz="4" w:space="0" w:color="auto"/>
              <w:right w:val="single" w:sz="4" w:space="0" w:color="auto"/>
            </w:tcBorders>
            <w:shd w:val="clear" w:color="000000" w:fill="FFFFFF"/>
            <w:vAlign w:val="center"/>
            <w:hideMark/>
          </w:tcPr>
          <w:p w14:paraId="450F562A" w14:textId="77777777" w:rsidR="00A359FB" w:rsidRPr="001318BB" w:rsidRDefault="00A359FB" w:rsidP="00D63214">
            <w:pPr>
              <w:rPr>
                <w:sz w:val="24"/>
                <w:szCs w:val="24"/>
              </w:rPr>
            </w:pPr>
            <w:r w:rsidRPr="001318BB">
              <w:rPr>
                <w:sz w:val="24"/>
                <w:szCs w:val="24"/>
              </w:rPr>
              <w:t> </w:t>
            </w:r>
          </w:p>
        </w:tc>
        <w:tc>
          <w:tcPr>
            <w:tcW w:w="548" w:type="pct"/>
            <w:gridSpan w:val="2"/>
            <w:tcBorders>
              <w:top w:val="nil"/>
              <w:left w:val="nil"/>
              <w:bottom w:val="single" w:sz="4" w:space="0" w:color="auto"/>
              <w:right w:val="single" w:sz="4" w:space="0" w:color="auto"/>
            </w:tcBorders>
            <w:shd w:val="clear" w:color="000000" w:fill="FFFFFF"/>
            <w:vAlign w:val="center"/>
            <w:hideMark/>
          </w:tcPr>
          <w:p w14:paraId="78696D5C" w14:textId="77777777" w:rsidR="00A359FB" w:rsidRPr="001318BB" w:rsidRDefault="00A359FB" w:rsidP="00D63214">
            <w:pPr>
              <w:rPr>
                <w:sz w:val="24"/>
                <w:szCs w:val="24"/>
              </w:rPr>
            </w:pPr>
            <w:r w:rsidRPr="001318BB">
              <w:rPr>
                <w:sz w:val="24"/>
                <w:szCs w:val="24"/>
              </w:rPr>
              <w:t> </w:t>
            </w:r>
          </w:p>
        </w:tc>
      </w:tr>
      <w:tr w:rsidR="00A359FB" w:rsidRPr="001318BB" w14:paraId="5CACDFA7" w14:textId="77777777" w:rsidTr="00A359FB">
        <w:trPr>
          <w:trHeight w:val="310"/>
        </w:trPr>
        <w:tc>
          <w:tcPr>
            <w:tcW w:w="257" w:type="pct"/>
            <w:tcBorders>
              <w:top w:val="nil"/>
              <w:left w:val="nil"/>
              <w:bottom w:val="nil"/>
              <w:right w:val="nil"/>
            </w:tcBorders>
            <w:shd w:val="clear" w:color="auto" w:fill="auto"/>
            <w:vAlign w:val="center"/>
            <w:hideMark/>
          </w:tcPr>
          <w:p w14:paraId="1F127B9A" w14:textId="77777777" w:rsidR="00A359FB" w:rsidRPr="001318BB" w:rsidRDefault="00A359FB" w:rsidP="00D63214">
            <w:pPr>
              <w:jc w:val="center"/>
              <w:rPr>
                <w:sz w:val="24"/>
                <w:szCs w:val="24"/>
              </w:rPr>
            </w:pPr>
          </w:p>
        </w:tc>
        <w:tc>
          <w:tcPr>
            <w:tcW w:w="2370" w:type="pct"/>
            <w:gridSpan w:val="4"/>
            <w:tcBorders>
              <w:top w:val="nil"/>
              <w:left w:val="nil"/>
              <w:bottom w:val="nil"/>
              <w:right w:val="nil"/>
            </w:tcBorders>
            <w:shd w:val="clear" w:color="auto" w:fill="auto"/>
            <w:vAlign w:val="center"/>
            <w:hideMark/>
          </w:tcPr>
          <w:p w14:paraId="231C7ED1" w14:textId="77777777" w:rsidR="00A359FB" w:rsidRPr="001318BB" w:rsidRDefault="00A359FB" w:rsidP="00D63214">
            <w:pPr>
              <w:rPr>
                <w:sz w:val="24"/>
                <w:szCs w:val="24"/>
              </w:rPr>
            </w:pPr>
          </w:p>
        </w:tc>
        <w:tc>
          <w:tcPr>
            <w:tcW w:w="318" w:type="pct"/>
            <w:tcBorders>
              <w:top w:val="nil"/>
              <w:left w:val="nil"/>
              <w:bottom w:val="nil"/>
              <w:right w:val="nil"/>
            </w:tcBorders>
            <w:shd w:val="clear" w:color="auto" w:fill="auto"/>
            <w:vAlign w:val="center"/>
            <w:hideMark/>
          </w:tcPr>
          <w:p w14:paraId="1739D06D" w14:textId="77777777" w:rsidR="00A359FB" w:rsidRPr="001318BB" w:rsidRDefault="00A359FB" w:rsidP="00D63214">
            <w:pPr>
              <w:jc w:val="center"/>
              <w:rPr>
                <w:sz w:val="24"/>
                <w:szCs w:val="24"/>
              </w:rPr>
            </w:pPr>
          </w:p>
        </w:tc>
        <w:tc>
          <w:tcPr>
            <w:tcW w:w="577" w:type="pct"/>
            <w:gridSpan w:val="2"/>
            <w:tcBorders>
              <w:top w:val="nil"/>
              <w:left w:val="nil"/>
              <w:bottom w:val="nil"/>
              <w:right w:val="nil"/>
            </w:tcBorders>
            <w:shd w:val="clear" w:color="auto" w:fill="auto"/>
            <w:vAlign w:val="center"/>
            <w:hideMark/>
          </w:tcPr>
          <w:p w14:paraId="1FFD976D" w14:textId="77777777" w:rsidR="00A359FB" w:rsidRPr="001318BB" w:rsidRDefault="00A359FB" w:rsidP="00D63214">
            <w:pPr>
              <w:rPr>
                <w:sz w:val="24"/>
                <w:szCs w:val="24"/>
              </w:rPr>
            </w:pPr>
          </w:p>
        </w:tc>
        <w:tc>
          <w:tcPr>
            <w:tcW w:w="391" w:type="pct"/>
            <w:gridSpan w:val="2"/>
            <w:tcBorders>
              <w:top w:val="nil"/>
              <w:left w:val="nil"/>
              <w:bottom w:val="nil"/>
              <w:right w:val="nil"/>
            </w:tcBorders>
            <w:shd w:val="clear" w:color="auto" w:fill="auto"/>
            <w:vAlign w:val="center"/>
            <w:hideMark/>
          </w:tcPr>
          <w:p w14:paraId="5EA7026B" w14:textId="77777777" w:rsidR="00A359FB" w:rsidRPr="001318BB" w:rsidRDefault="00A359FB" w:rsidP="00D63214">
            <w:pPr>
              <w:rPr>
                <w:sz w:val="24"/>
                <w:szCs w:val="24"/>
              </w:rPr>
            </w:pPr>
          </w:p>
        </w:tc>
        <w:tc>
          <w:tcPr>
            <w:tcW w:w="548" w:type="pct"/>
            <w:gridSpan w:val="2"/>
            <w:tcBorders>
              <w:top w:val="nil"/>
              <w:left w:val="nil"/>
              <w:bottom w:val="nil"/>
              <w:right w:val="nil"/>
            </w:tcBorders>
            <w:shd w:val="clear" w:color="auto" w:fill="auto"/>
            <w:vAlign w:val="center"/>
            <w:hideMark/>
          </w:tcPr>
          <w:p w14:paraId="4814AA32" w14:textId="77777777" w:rsidR="00A359FB" w:rsidRPr="001318BB" w:rsidRDefault="00A359FB" w:rsidP="00D63214">
            <w:pPr>
              <w:rPr>
                <w:sz w:val="24"/>
                <w:szCs w:val="24"/>
              </w:rPr>
            </w:pPr>
          </w:p>
        </w:tc>
        <w:tc>
          <w:tcPr>
            <w:tcW w:w="270" w:type="pct"/>
            <w:tcBorders>
              <w:top w:val="nil"/>
              <w:left w:val="nil"/>
              <w:bottom w:val="nil"/>
              <w:right w:val="nil"/>
            </w:tcBorders>
            <w:shd w:val="clear" w:color="000000" w:fill="FFFFFF"/>
            <w:vAlign w:val="center"/>
            <w:hideMark/>
          </w:tcPr>
          <w:p w14:paraId="5BD22C82" w14:textId="77777777" w:rsidR="00A359FB" w:rsidRPr="001318BB" w:rsidRDefault="00A359FB" w:rsidP="00D63214">
            <w:pPr>
              <w:rPr>
                <w:sz w:val="24"/>
                <w:szCs w:val="24"/>
              </w:rPr>
            </w:pPr>
            <w:r w:rsidRPr="001318BB">
              <w:rPr>
                <w:sz w:val="24"/>
                <w:szCs w:val="24"/>
              </w:rPr>
              <w:t> </w:t>
            </w:r>
          </w:p>
        </w:tc>
        <w:tc>
          <w:tcPr>
            <w:tcW w:w="270" w:type="pct"/>
            <w:tcBorders>
              <w:top w:val="nil"/>
              <w:left w:val="nil"/>
              <w:bottom w:val="nil"/>
              <w:right w:val="nil"/>
            </w:tcBorders>
            <w:shd w:val="clear" w:color="000000" w:fill="FFFFFF"/>
            <w:vAlign w:val="center"/>
            <w:hideMark/>
          </w:tcPr>
          <w:p w14:paraId="29026A18" w14:textId="77777777" w:rsidR="00A359FB" w:rsidRPr="001318BB" w:rsidRDefault="00A359FB" w:rsidP="00D63214">
            <w:pPr>
              <w:rPr>
                <w:sz w:val="24"/>
                <w:szCs w:val="24"/>
              </w:rPr>
            </w:pPr>
            <w:r w:rsidRPr="001318BB">
              <w:rPr>
                <w:sz w:val="24"/>
                <w:szCs w:val="24"/>
              </w:rPr>
              <w:t> </w:t>
            </w:r>
          </w:p>
        </w:tc>
      </w:tr>
    </w:tbl>
    <w:p w14:paraId="38B3460C" w14:textId="77777777" w:rsidR="00A359FB" w:rsidRDefault="00A359FB">
      <w:pPr>
        <w:spacing w:after="200" w:line="276" w:lineRule="auto"/>
        <w:rPr>
          <w:b/>
          <w:lang w:val="de-DE"/>
        </w:rPr>
      </w:pPr>
    </w:p>
    <w:p w14:paraId="5229BE57" w14:textId="77777777" w:rsidR="009441A7" w:rsidRPr="001318BB" w:rsidRDefault="009441A7">
      <w:pPr>
        <w:rPr>
          <w:b/>
          <w:lang w:val="de-DE"/>
        </w:rPr>
        <w:sectPr w:rsidR="009441A7" w:rsidRPr="001318BB" w:rsidSect="00A22A3B">
          <w:headerReference w:type="default" r:id="rId9"/>
          <w:footerReference w:type="default" r:id="rId10"/>
          <w:headerReference w:type="first" r:id="rId11"/>
          <w:pgSz w:w="11907" w:h="16840" w:code="9"/>
          <w:pgMar w:top="1134" w:right="1134" w:bottom="1134" w:left="1701" w:header="720" w:footer="720" w:gutter="0"/>
          <w:cols w:space="720"/>
          <w:titlePg/>
          <w:docGrid w:linePitch="381"/>
        </w:sectPr>
      </w:pPr>
    </w:p>
    <w:tbl>
      <w:tblPr>
        <w:tblW w:w="14962" w:type="dxa"/>
        <w:tblInd w:w="250" w:type="dxa"/>
        <w:tblLayout w:type="fixed"/>
        <w:tblLook w:val="04A0" w:firstRow="1" w:lastRow="0" w:firstColumn="1" w:lastColumn="0" w:noHBand="0" w:noVBand="1"/>
      </w:tblPr>
      <w:tblGrid>
        <w:gridCol w:w="596"/>
        <w:gridCol w:w="681"/>
        <w:gridCol w:w="850"/>
        <w:gridCol w:w="851"/>
        <w:gridCol w:w="1596"/>
        <w:gridCol w:w="589"/>
        <w:gridCol w:w="811"/>
        <w:gridCol w:w="766"/>
        <w:gridCol w:w="1418"/>
        <w:gridCol w:w="833"/>
        <w:gridCol w:w="851"/>
        <w:gridCol w:w="1701"/>
        <w:gridCol w:w="1418"/>
        <w:gridCol w:w="2001"/>
      </w:tblGrid>
      <w:tr w:rsidR="001318BB" w:rsidRPr="001318BB" w14:paraId="3A0685EC" w14:textId="77777777">
        <w:trPr>
          <w:trHeight w:val="540"/>
        </w:trPr>
        <w:tc>
          <w:tcPr>
            <w:tcW w:w="14962" w:type="dxa"/>
            <w:gridSpan w:val="14"/>
            <w:shd w:val="clear" w:color="auto" w:fill="auto"/>
            <w:vAlign w:val="center"/>
            <w:hideMark/>
          </w:tcPr>
          <w:tbl>
            <w:tblPr>
              <w:tblW w:w="14775" w:type="dxa"/>
              <w:tblLayout w:type="fixed"/>
              <w:tblLook w:val="04A0" w:firstRow="1" w:lastRow="0" w:firstColumn="1" w:lastColumn="0" w:noHBand="0" w:noVBand="1"/>
            </w:tblPr>
            <w:tblGrid>
              <w:gridCol w:w="5794"/>
              <w:gridCol w:w="602"/>
              <w:gridCol w:w="833"/>
              <w:gridCol w:w="1293"/>
              <w:gridCol w:w="833"/>
              <w:gridCol w:w="709"/>
              <w:gridCol w:w="317"/>
              <w:gridCol w:w="1598"/>
              <w:gridCol w:w="2796"/>
            </w:tblGrid>
            <w:tr w:rsidR="001318BB" w:rsidRPr="001318BB" w14:paraId="2038A3FF" w14:textId="77777777" w:rsidTr="00425CEB">
              <w:trPr>
                <w:trHeight w:val="540"/>
              </w:trPr>
              <w:tc>
                <w:tcPr>
                  <w:tcW w:w="5794" w:type="dxa"/>
                  <w:vAlign w:val="center"/>
                  <w:hideMark/>
                </w:tcPr>
                <w:p w14:paraId="2677E241" w14:textId="77777777" w:rsidR="009441A7" w:rsidRPr="001318BB" w:rsidRDefault="003D7288">
                  <w:pPr>
                    <w:spacing w:line="276" w:lineRule="auto"/>
                    <w:rPr>
                      <w:sz w:val="18"/>
                      <w:szCs w:val="18"/>
                    </w:rPr>
                  </w:pPr>
                  <w:r w:rsidRPr="001318BB">
                    <w:rPr>
                      <w:b/>
                      <w:bCs/>
                      <w:sz w:val="24"/>
                      <w:szCs w:val="24"/>
                    </w:rPr>
                    <w:lastRenderedPageBreak/>
                    <w:t>UBND HUYỆN, THÀNH PHỐ, THỊ XÃ……………</w:t>
                  </w:r>
                </w:p>
              </w:tc>
              <w:tc>
                <w:tcPr>
                  <w:tcW w:w="602" w:type="dxa"/>
                  <w:vAlign w:val="center"/>
                  <w:hideMark/>
                </w:tcPr>
                <w:p w14:paraId="602F9880" w14:textId="77777777" w:rsidR="009441A7" w:rsidRPr="001318BB" w:rsidRDefault="009441A7">
                  <w:pPr>
                    <w:spacing w:line="276" w:lineRule="auto"/>
                    <w:rPr>
                      <w:rFonts w:ascii="Calibri" w:eastAsia="Calibri" w:hAnsi="Calibri" w:cs="SimSun"/>
                      <w:sz w:val="22"/>
                      <w:szCs w:val="22"/>
                    </w:rPr>
                  </w:pPr>
                </w:p>
              </w:tc>
              <w:tc>
                <w:tcPr>
                  <w:tcW w:w="833" w:type="dxa"/>
                  <w:vAlign w:val="center"/>
                  <w:hideMark/>
                </w:tcPr>
                <w:p w14:paraId="1CFA4BE1" w14:textId="77777777" w:rsidR="009441A7" w:rsidRPr="001318BB" w:rsidRDefault="009441A7">
                  <w:pPr>
                    <w:spacing w:line="276" w:lineRule="auto"/>
                    <w:rPr>
                      <w:rFonts w:ascii="Calibri" w:eastAsia="Calibri" w:hAnsi="Calibri" w:cs="SimSun"/>
                      <w:sz w:val="22"/>
                      <w:szCs w:val="22"/>
                    </w:rPr>
                  </w:pPr>
                </w:p>
              </w:tc>
              <w:tc>
                <w:tcPr>
                  <w:tcW w:w="1293" w:type="dxa"/>
                  <w:vAlign w:val="center"/>
                  <w:hideMark/>
                </w:tcPr>
                <w:p w14:paraId="493DC75C" w14:textId="77777777" w:rsidR="009441A7" w:rsidRPr="001318BB" w:rsidRDefault="009441A7">
                  <w:pPr>
                    <w:spacing w:line="276" w:lineRule="auto"/>
                    <w:rPr>
                      <w:rFonts w:ascii="Calibri" w:eastAsia="Calibri" w:hAnsi="Calibri" w:cs="SimSun"/>
                      <w:sz w:val="22"/>
                      <w:szCs w:val="22"/>
                    </w:rPr>
                  </w:pPr>
                </w:p>
              </w:tc>
              <w:tc>
                <w:tcPr>
                  <w:tcW w:w="833" w:type="dxa"/>
                  <w:vAlign w:val="center"/>
                  <w:hideMark/>
                </w:tcPr>
                <w:p w14:paraId="6215FF58" w14:textId="77777777" w:rsidR="009441A7" w:rsidRPr="001318BB" w:rsidRDefault="009441A7">
                  <w:pPr>
                    <w:spacing w:line="276" w:lineRule="auto"/>
                    <w:rPr>
                      <w:rFonts w:ascii="Calibri" w:eastAsia="Calibri" w:hAnsi="Calibri" w:cs="SimSun"/>
                      <w:sz w:val="22"/>
                      <w:szCs w:val="22"/>
                    </w:rPr>
                  </w:pPr>
                </w:p>
              </w:tc>
              <w:tc>
                <w:tcPr>
                  <w:tcW w:w="709" w:type="dxa"/>
                  <w:vAlign w:val="center"/>
                  <w:hideMark/>
                </w:tcPr>
                <w:p w14:paraId="00F1B488" w14:textId="77777777" w:rsidR="009441A7" w:rsidRPr="001318BB" w:rsidRDefault="009441A7">
                  <w:pPr>
                    <w:spacing w:line="276" w:lineRule="auto"/>
                    <w:rPr>
                      <w:rFonts w:ascii="Calibri" w:eastAsia="Calibri" w:hAnsi="Calibri" w:cs="SimSun"/>
                      <w:sz w:val="22"/>
                      <w:szCs w:val="22"/>
                    </w:rPr>
                  </w:pPr>
                </w:p>
              </w:tc>
              <w:tc>
                <w:tcPr>
                  <w:tcW w:w="317" w:type="dxa"/>
                  <w:vAlign w:val="center"/>
                  <w:hideMark/>
                </w:tcPr>
                <w:p w14:paraId="53A7658D" w14:textId="77777777" w:rsidR="009441A7" w:rsidRPr="001318BB" w:rsidRDefault="009441A7">
                  <w:pPr>
                    <w:spacing w:line="276" w:lineRule="auto"/>
                    <w:rPr>
                      <w:rFonts w:ascii="Calibri" w:eastAsia="Calibri" w:hAnsi="Calibri" w:cs="SimSun"/>
                      <w:sz w:val="22"/>
                      <w:szCs w:val="22"/>
                    </w:rPr>
                  </w:pPr>
                </w:p>
              </w:tc>
              <w:tc>
                <w:tcPr>
                  <w:tcW w:w="4394" w:type="dxa"/>
                  <w:gridSpan w:val="2"/>
                  <w:vAlign w:val="center"/>
                  <w:hideMark/>
                </w:tcPr>
                <w:p w14:paraId="31AF8E39" w14:textId="77777777" w:rsidR="009441A7" w:rsidRDefault="003D7288">
                  <w:pPr>
                    <w:spacing w:line="276" w:lineRule="auto"/>
                    <w:rPr>
                      <w:b/>
                      <w:i/>
                      <w:sz w:val="24"/>
                      <w:szCs w:val="18"/>
                    </w:rPr>
                  </w:pPr>
                  <w:r w:rsidRPr="001318BB">
                    <w:rPr>
                      <w:b/>
                      <w:i/>
                      <w:sz w:val="24"/>
                      <w:szCs w:val="18"/>
                    </w:rPr>
                    <w:t>Biểu mẫu số 02/BC</w:t>
                  </w:r>
                </w:p>
                <w:p w14:paraId="5BE047DF" w14:textId="77777777" w:rsidR="008113EA" w:rsidRPr="009E01A4" w:rsidRDefault="008113EA" w:rsidP="00425CEB">
                  <w:pPr>
                    <w:rPr>
                      <w:i/>
                      <w:sz w:val="24"/>
                      <w:szCs w:val="24"/>
                    </w:rPr>
                  </w:pPr>
                  <w:r w:rsidRPr="009E01A4">
                    <w:rPr>
                      <w:i/>
                      <w:sz w:val="24"/>
                      <w:szCs w:val="24"/>
                    </w:rPr>
                    <w:t>(Ban hành kèm Nghị quyết số 51/2021/NQ-HĐND ngày 16/12/2021 của HĐND tỉnh)</w:t>
                  </w:r>
                </w:p>
                <w:p w14:paraId="57EFA924" w14:textId="37401D44" w:rsidR="008113EA" w:rsidRPr="001318BB" w:rsidRDefault="008113EA">
                  <w:pPr>
                    <w:spacing w:line="276" w:lineRule="auto"/>
                    <w:rPr>
                      <w:b/>
                      <w:i/>
                      <w:sz w:val="18"/>
                      <w:szCs w:val="18"/>
                    </w:rPr>
                  </w:pPr>
                </w:p>
              </w:tc>
            </w:tr>
            <w:tr w:rsidR="001318BB" w:rsidRPr="001318BB" w14:paraId="44ED2947" w14:textId="77777777" w:rsidTr="00425CEB">
              <w:trPr>
                <w:gridAfter w:val="1"/>
                <w:wAfter w:w="2796" w:type="dxa"/>
                <w:trHeight w:val="870"/>
              </w:trPr>
              <w:tc>
                <w:tcPr>
                  <w:tcW w:w="11979" w:type="dxa"/>
                  <w:gridSpan w:val="8"/>
                  <w:vAlign w:val="center"/>
                  <w:hideMark/>
                </w:tcPr>
                <w:p w14:paraId="37F81FEA" w14:textId="2F74134D" w:rsidR="009441A7" w:rsidRPr="001318BB" w:rsidRDefault="003D7288" w:rsidP="00D63214">
                  <w:pPr>
                    <w:spacing w:line="276" w:lineRule="auto"/>
                    <w:jc w:val="center"/>
                    <w:rPr>
                      <w:b/>
                      <w:bCs/>
                      <w:sz w:val="26"/>
                      <w:szCs w:val="26"/>
                    </w:rPr>
                  </w:pPr>
                  <w:r w:rsidRPr="001318BB">
                    <w:rPr>
                      <w:b/>
                      <w:bCs/>
                      <w:sz w:val="26"/>
                      <w:szCs w:val="26"/>
                    </w:rPr>
                    <w:t xml:space="preserve">TỔNG HỢP KẾT QỦA THỰC HIỆN CHÍNH SÁCH NÔNG NGHIỆP, NÔNG THÔN NĂM ….. </w:t>
                  </w:r>
                  <w:r w:rsidRPr="001318BB">
                    <w:rPr>
                      <w:b/>
                      <w:bCs/>
                      <w:sz w:val="26"/>
                      <w:szCs w:val="26"/>
                    </w:rPr>
                    <w:br/>
                    <w:t xml:space="preserve">THEO NGHỊ QUYẾT SỐ </w:t>
                  </w:r>
                  <w:r w:rsidR="00D63214">
                    <w:rPr>
                      <w:b/>
                      <w:bCs/>
                      <w:sz w:val="26"/>
                      <w:szCs w:val="26"/>
                    </w:rPr>
                    <w:t>51</w:t>
                  </w:r>
                  <w:r w:rsidRPr="001318BB">
                    <w:rPr>
                      <w:b/>
                      <w:bCs/>
                      <w:sz w:val="26"/>
                      <w:szCs w:val="26"/>
                    </w:rPr>
                    <w:t xml:space="preserve">/2021/NQ-HĐND </w:t>
                  </w:r>
                  <w:r w:rsidR="00026F84">
                    <w:rPr>
                      <w:b/>
                      <w:bCs/>
                      <w:sz w:val="26"/>
                      <w:szCs w:val="26"/>
                    </w:rPr>
                    <w:t xml:space="preserve">NGÀY 16/12/2021 CỦA HĐND </w:t>
                  </w:r>
                  <w:r w:rsidRPr="001318BB">
                    <w:rPr>
                      <w:b/>
                      <w:bCs/>
                      <w:sz w:val="26"/>
                      <w:szCs w:val="26"/>
                    </w:rPr>
                    <w:t>TỈNH</w:t>
                  </w:r>
                </w:p>
              </w:tc>
            </w:tr>
          </w:tbl>
          <w:p w14:paraId="59555764" w14:textId="77777777" w:rsidR="009441A7" w:rsidRPr="001318BB" w:rsidRDefault="009441A7">
            <w:pPr>
              <w:rPr>
                <w:sz w:val="18"/>
                <w:szCs w:val="18"/>
              </w:rPr>
            </w:pPr>
          </w:p>
        </w:tc>
      </w:tr>
      <w:tr w:rsidR="0031762B" w:rsidRPr="001318BB" w14:paraId="2EACD5C1" w14:textId="77777777" w:rsidTr="00485C0D">
        <w:trPr>
          <w:trHeight w:val="207"/>
        </w:trPr>
        <w:tc>
          <w:tcPr>
            <w:tcW w:w="596" w:type="dxa"/>
            <w:tcBorders>
              <w:bottom w:val="single" w:sz="4" w:space="0" w:color="auto"/>
            </w:tcBorders>
            <w:shd w:val="clear" w:color="auto" w:fill="auto"/>
            <w:vAlign w:val="center"/>
            <w:hideMark/>
          </w:tcPr>
          <w:p w14:paraId="274C8C79" w14:textId="77777777" w:rsidR="0031762B" w:rsidRPr="001318BB" w:rsidRDefault="0031762B">
            <w:pPr>
              <w:jc w:val="center"/>
              <w:rPr>
                <w:sz w:val="18"/>
                <w:szCs w:val="18"/>
              </w:rPr>
            </w:pPr>
          </w:p>
        </w:tc>
        <w:tc>
          <w:tcPr>
            <w:tcW w:w="681" w:type="dxa"/>
            <w:tcBorders>
              <w:bottom w:val="single" w:sz="4" w:space="0" w:color="auto"/>
            </w:tcBorders>
            <w:shd w:val="clear" w:color="auto" w:fill="auto"/>
            <w:vAlign w:val="center"/>
            <w:hideMark/>
          </w:tcPr>
          <w:p w14:paraId="3EB5BA5A" w14:textId="77777777" w:rsidR="0031762B" w:rsidRPr="001318BB" w:rsidRDefault="0031762B">
            <w:pPr>
              <w:jc w:val="center"/>
              <w:rPr>
                <w:sz w:val="18"/>
                <w:szCs w:val="18"/>
              </w:rPr>
            </w:pPr>
            <w:r w:rsidRPr="001318BB">
              <w:rPr>
                <w:sz w:val="18"/>
                <w:szCs w:val="18"/>
              </w:rPr>
              <w:t> </w:t>
            </w:r>
          </w:p>
        </w:tc>
        <w:tc>
          <w:tcPr>
            <w:tcW w:w="850" w:type="dxa"/>
            <w:tcBorders>
              <w:bottom w:val="single" w:sz="4" w:space="0" w:color="auto"/>
            </w:tcBorders>
            <w:shd w:val="clear" w:color="auto" w:fill="auto"/>
            <w:vAlign w:val="center"/>
            <w:hideMark/>
          </w:tcPr>
          <w:p w14:paraId="5CBAD19B" w14:textId="77777777" w:rsidR="0031762B" w:rsidRPr="001318BB" w:rsidRDefault="0031762B">
            <w:pPr>
              <w:jc w:val="center"/>
              <w:rPr>
                <w:sz w:val="18"/>
                <w:szCs w:val="18"/>
              </w:rPr>
            </w:pPr>
            <w:r w:rsidRPr="001318BB">
              <w:rPr>
                <w:sz w:val="18"/>
                <w:szCs w:val="18"/>
              </w:rPr>
              <w:t> </w:t>
            </w:r>
          </w:p>
        </w:tc>
        <w:tc>
          <w:tcPr>
            <w:tcW w:w="851" w:type="dxa"/>
            <w:tcBorders>
              <w:bottom w:val="single" w:sz="4" w:space="0" w:color="auto"/>
            </w:tcBorders>
            <w:shd w:val="clear" w:color="auto" w:fill="auto"/>
            <w:vAlign w:val="center"/>
            <w:hideMark/>
          </w:tcPr>
          <w:p w14:paraId="06080905" w14:textId="77777777" w:rsidR="0031762B" w:rsidRPr="001318BB" w:rsidRDefault="0031762B">
            <w:pPr>
              <w:jc w:val="center"/>
              <w:rPr>
                <w:sz w:val="18"/>
                <w:szCs w:val="18"/>
              </w:rPr>
            </w:pPr>
            <w:r w:rsidRPr="001318BB">
              <w:rPr>
                <w:sz w:val="18"/>
                <w:szCs w:val="18"/>
              </w:rPr>
              <w:t> </w:t>
            </w:r>
          </w:p>
        </w:tc>
        <w:tc>
          <w:tcPr>
            <w:tcW w:w="1596" w:type="dxa"/>
            <w:tcBorders>
              <w:bottom w:val="single" w:sz="4" w:space="0" w:color="auto"/>
            </w:tcBorders>
            <w:shd w:val="clear" w:color="auto" w:fill="auto"/>
            <w:vAlign w:val="center"/>
            <w:hideMark/>
          </w:tcPr>
          <w:p w14:paraId="7D4EB2E5" w14:textId="77777777" w:rsidR="0031762B" w:rsidRPr="001318BB" w:rsidRDefault="0031762B">
            <w:pPr>
              <w:jc w:val="center"/>
              <w:rPr>
                <w:sz w:val="18"/>
                <w:szCs w:val="18"/>
              </w:rPr>
            </w:pPr>
            <w:r w:rsidRPr="001318BB">
              <w:rPr>
                <w:sz w:val="18"/>
                <w:szCs w:val="18"/>
              </w:rPr>
              <w:t> </w:t>
            </w:r>
          </w:p>
        </w:tc>
        <w:tc>
          <w:tcPr>
            <w:tcW w:w="589" w:type="dxa"/>
            <w:tcBorders>
              <w:bottom w:val="single" w:sz="4" w:space="0" w:color="auto"/>
            </w:tcBorders>
            <w:shd w:val="clear" w:color="auto" w:fill="auto"/>
            <w:vAlign w:val="center"/>
            <w:hideMark/>
          </w:tcPr>
          <w:p w14:paraId="4F31F03B" w14:textId="77777777" w:rsidR="0031762B" w:rsidRPr="001318BB" w:rsidRDefault="0031762B">
            <w:pPr>
              <w:jc w:val="center"/>
              <w:rPr>
                <w:sz w:val="18"/>
                <w:szCs w:val="18"/>
              </w:rPr>
            </w:pPr>
            <w:r w:rsidRPr="001318BB">
              <w:rPr>
                <w:sz w:val="18"/>
                <w:szCs w:val="18"/>
              </w:rPr>
              <w:t> </w:t>
            </w:r>
          </w:p>
        </w:tc>
        <w:tc>
          <w:tcPr>
            <w:tcW w:w="811" w:type="dxa"/>
            <w:tcBorders>
              <w:bottom w:val="single" w:sz="4" w:space="0" w:color="auto"/>
            </w:tcBorders>
            <w:shd w:val="clear" w:color="auto" w:fill="auto"/>
            <w:vAlign w:val="center"/>
            <w:hideMark/>
          </w:tcPr>
          <w:p w14:paraId="49D9D6C8" w14:textId="77777777" w:rsidR="0031762B" w:rsidRPr="001318BB" w:rsidRDefault="0031762B">
            <w:pPr>
              <w:jc w:val="center"/>
              <w:rPr>
                <w:sz w:val="18"/>
                <w:szCs w:val="18"/>
              </w:rPr>
            </w:pPr>
            <w:r w:rsidRPr="001318BB">
              <w:rPr>
                <w:sz w:val="18"/>
                <w:szCs w:val="18"/>
              </w:rPr>
              <w:t> </w:t>
            </w:r>
          </w:p>
        </w:tc>
        <w:tc>
          <w:tcPr>
            <w:tcW w:w="766" w:type="dxa"/>
            <w:tcBorders>
              <w:bottom w:val="single" w:sz="4" w:space="0" w:color="auto"/>
            </w:tcBorders>
            <w:shd w:val="clear" w:color="auto" w:fill="auto"/>
            <w:vAlign w:val="center"/>
            <w:hideMark/>
          </w:tcPr>
          <w:p w14:paraId="45119E35" w14:textId="77777777" w:rsidR="0031762B" w:rsidRPr="001318BB" w:rsidRDefault="0031762B">
            <w:pPr>
              <w:jc w:val="center"/>
              <w:rPr>
                <w:sz w:val="18"/>
                <w:szCs w:val="18"/>
              </w:rPr>
            </w:pPr>
            <w:r w:rsidRPr="001318BB">
              <w:rPr>
                <w:sz w:val="18"/>
                <w:szCs w:val="18"/>
              </w:rPr>
              <w:t> </w:t>
            </w:r>
          </w:p>
        </w:tc>
        <w:tc>
          <w:tcPr>
            <w:tcW w:w="1418" w:type="dxa"/>
            <w:tcBorders>
              <w:bottom w:val="single" w:sz="4" w:space="0" w:color="auto"/>
            </w:tcBorders>
            <w:shd w:val="clear" w:color="auto" w:fill="auto"/>
            <w:vAlign w:val="center"/>
            <w:hideMark/>
          </w:tcPr>
          <w:p w14:paraId="4FEF3224" w14:textId="77777777" w:rsidR="0031762B" w:rsidRPr="001318BB" w:rsidRDefault="0031762B">
            <w:pPr>
              <w:jc w:val="center"/>
              <w:rPr>
                <w:sz w:val="18"/>
                <w:szCs w:val="18"/>
              </w:rPr>
            </w:pPr>
            <w:r w:rsidRPr="001318BB">
              <w:rPr>
                <w:sz w:val="18"/>
                <w:szCs w:val="18"/>
              </w:rPr>
              <w:t> </w:t>
            </w:r>
          </w:p>
        </w:tc>
        <w:tc>
          <w:tcPr>
            <w:tcW w:w="833" w:type="dxa"/>
            <w:tcBorders>
              <w:bottom w:val="single" w:sz="4" w:space="0" w:color="auto"/>
            </w:tcBorders>
            <w:shd w:val="clear" w:color="auto" w:fill="auto"/>
            <w:vAlign w:val="center"/>
            <w:hideMark/>
          </w:tcPr>
          <w:p w14:paraId="26637595" w14:textId="77777777" w:rsidR="0031762B" w:rsidRPr="001318BB" w:rsidRDefault="0031762B">
            <w:pPr>
              <w:jc w:val="center"/>
              <w:rPr>
                <w:sz w:val="18"/>
                <w:szCs w:val="18"/>
              </w:rPr>
            </w:pPr>
            <w:r w:rsidRPr="001318BB">
              <w:rPr>
                <w:sz w:val="18"/>
                <w:szCs w:val="18"/>
              </w:rPr>
              <w:t> </w:t>
            </w:r>
          </w:p>
        </w:tc>
        <w:tc>
          <w:tcPr>
            <w:tcW w:w="851" w:type="dxa"/>
            <w:tcBorders>
              <w:bottom w:val="single" w:sz="4" w:space="0" w:color="auto"/>
            </w:tcBorders>
            <w:shd w:val="clear" w:color="auto" w:fill="auto"/>
            <w:vAlign w:val="center"/>
            <w:hideMark/>
          </w:tcPr>
          <w:p w14:paraId="50A29B30" w14:textId="77777777" w:rsidR="0031762B" w:rsidRPr="001318BB" w:rsidRDefault="0031762B">
            <w:pPr>
              <w:jc w:val="center"/>
              <w:rPr>
                <w:sz w:val="18"/>
                <w:szCs w:val="18"/>
              </w:rPr>
            </w:pPr>
            <w:r w:rsidRPr="001318BB">
              <w:rPr>
                <w:sz w:val="18"/>
                <w:szCs w:val="18"/>
              </w:rPr>
              <w:t> </w:t>
            </w:r>
          </w:p>
        </w:tc>
        <w:tc>
          <w:tcPr>
            <w:tcW w:w="1701" w:type="dxa"/>
            <w:tcBorders>
              <w:bottom w:val="single" w:sz="4" w:space="0" w:color="auto"/>
            </w:tcBorders>
            <w:shd w:val="clear" w:color="auto" w:fill="auto"/>
            <w:vAlign w:val="center"/>
            <w:hideMark/>
          </w:tcPr>
          <w:p w14:paraId="092853E9" w14:textId="77777777" w:rsidR="0031762B" w:rsidRPr="001318BB" w:rsidRDefault="0031762B">
            <w:pPr>
              <w:jc w:val="center"/>
              <w:rPr>
                <w:sz w:val="18"/>
                <w:szCs w:val="18"/>
              </w:rPr>
            </w:pPr>
            <w:r w:rsidRPr="001318BB">
              <w:rPr>
                <w:sz w:val="18"/>
                <w:szCs w:val="18"/>
              </w:rPr>
              <w:t> </w:t>
            </w:r>
          </w:p>
        </w:tc>
        <w:tc>
          <w:tcPr>
            <w:tcW w:w="3419" w:type="dxa"/>
            <w:gridSpan w:val="2"/>
            <w:tcBorders>
              <w:bottom w:val="single" w:sz="4" w:space="0" w:color="auto"/>
            </w:tcBorders>
            <w:shd w:val="clear" w:color="auto" w:fill="auto"/>
            <w:vAlign w:val="center"/>
            <w:hideMark/>
          </w:tcPr>
          <w:p w14:paraId="71C1B0E9" w14:textId="77F005E5" w:rsidR="0031762B" w:rsidRPr="0031762B" w:rsidRDefault="0031762B">
            <w:pPr>
              <w:rPr>
                <w:i/>
                <w:sz w:val="22"/>
                <w:szCs w:val="18"/>
              </w:rPr>
            </w:pPr>
            <w:r w:rsidRPr="0031762B">
              <w:rPr>
                <w:i/>
                <w:sz w:val="22"/>
                <w:szCs w:val="18"/>
              </w:rPr>
              <w:t> ĐVT: Triệu đồng</w:t>
            </w:r>
          </w:p>
        </w:tc>
      </w:tr>
      <w:tr w:rsidR="001318BB" w:rsidRPr="001318BB" w14:paraId="0F4ED53F" w14:textId="77777777">
        <w:trPr>
          <w:trHeight w:val="900"/>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11160" w14:textId="77777777" w:rsidR="009441A7" w:rsidRPr="001318BB" w:rsidRDefault="003D7288">
            <w:pPr>
              <w:jc w:val="center"/>
              <w:rPr>
                <w:b/>
                <w:bCs/>
                <w:sz w:val="20"/>
                <w:szCs w:val="20"/>
              </w:rPr>
            </w:pPr>
            <w:r w:rsidRPr="001318BB">
              <w:rPr>
                <w:b/>
                <w:bCs/>
                <w:sz w:val="20"/>
                <w:szCs w:val="20"/>
              </w:rPr>
              <w:t>STT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4558F" w14:textId="77777777" w:rsidR="009441A7" w:rsidRPr="001318BB" w:rsidRDefault="003D7288">
            <w:pPr>
              <w:jc w:val="center"/>
              <w:rPr>
                <w:b/>
                <w:bCs/>
                <w:sz w:val="20"/>
                <w:szCs w:val="20"/>
              </w:rPr>
            </w:pPr>
            <w:r w:rsidRPr="001318BB">
              <w:rPr>
                <w:b/>
                <w:bCs/>
                <w:sz w:val="20"/>
                <w:szCs w:val="20"/>
              </w:rPr>
              <w:t>Điều</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325F0" w14:textId="77777777" w:rsidR="009441A7" w:rsidRPr="001318BB" w:rsidRDefault="003D7288">
            <w:pPr>
              <w:jc w:val="center"/>
              <w:rPr>
                <w:b/>
                <w:bCs/>
                <w:sz w:val="20"/>
                <w:szCs w:val="20"/>
              </w:rPr>
            </w:pPr>
            <w:r w:rsidRPr="001318BB">
              <w:rPr>
                <w:b/>
                <w:bCs/>
                <w:sz w:val="20"/>
                <w:szCs w:val="20"/>
              </w:rPr>
              <w:t>Khoản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363F9" w14:textId="77777777" w:rsidR="009441A7" w:rsidRPr="001318BB" w:rsidRDefault="003D7288">
            <w:pPr>
              <w:jc w:val="center"/>
              <w:rPr>
                <w:b/>
                <w:bCs/>
                <w:sz w:val="20"/>
                <w:szCs w:val="20"/>
              </w:rPr>
            </w:pPr>
            <w:r w:rsidRPr="001318BB">
              <w:rPr>
                <w:b/>
                <w:bCs/>
                <w:sz w:val="20"/>
                <w:szCs w:val="20"/>
              </w:rPr>
              <w:t>Điểm</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EFDA2" w14:textId="77777777" w:rsidR="009441A7" w:rsidRPr="001318BB" w:rsidRDefault="003D7288">
            <w:pPr>
              <w:jc w:val="center"/>
              <w:rPr>
                <w:b/>
                <w:bCs/>
                <w:sz w:val="20"/>
                <w:szCs w:val="20"/>
              </w:rPr>
            </w:pPr>
            <w:r w:rsidRPr="001318BB">
              <w:rPr>
                <w:b/>
                <w:bCs/>
                <w:sz w:val="20"/>
                <w:szCs w:val="20"/>
              </w:rPr>
              <w:t>Nội dung chính sách hỗ trợ</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4EFD7" w14:textId="77777777" w:rsidR="009441A7" w:rsidRPr="001318BB" w:rsidRDefault="003D7288">
            <w:pPr>
              <w:jc w:val="center"/>
              <w:rPr>
                <w:b/>
                <w:bCs/>
                <w:sz w:val="20"/>
                <w:szCs w:val="20"/>
              </w:rPr>
            </w:pPr>
            <w:r w:rsidRPr="001318BB">
              <w:rPr>
                <w:b/>
                <w:bCs/>
                <w:sz w:val="20"/>
                <w:szCs w:val="20"/>
              </w:rPr>
              <w:t>Đơn vị tính</w:t>
            </w:r>
          </w:p>
        </w:tc>
        <w:tc>
          <w:tcPr>
            <w:tcW w:w="15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1E997" w14:textId="77777777" w:rsidR="009441A7" w:rsidRPr="001318BB" w:rsidRDefault="003D7288">
            <w:pPr>
              <w:jc w:val="center"/>
              <w:rPr>
                <w:b/>
                <w:bCs/>
                <w:sz w:val="20"/>
                <w:szCs w:val="20"/>
              </w:rPr>
            </w:pPr>
            <w:r w:rsidRPr="001318BB">
              <w:rPr>
                <w:b/>
                <w:bCs/>
                <w:sz w:val="20"/>
                <w:szCs w:val="20"/>
              </w:rPr>
              <w:t>Mức hỗ trợ</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B2191" w14:textId="77777777" w:rsidR="009441A7" w:rsidRPr="001318BB" w:rsidRDefault="003D7288">
            <w:pPr>
              <w:jc w:val="center"/>
              <w:rPr>
                <w:b/>
                <w:bCs/>
                <w:sz w:val="20"/>
                <w:szCs w:val="20"/>
              </w:rPr>
            </w:pPr>
            <w:r w:rsidRPr="001318BB">
              <w:rPr>
                <w:b/>
                <w:bCs/>
                <w:sz w:val="20"/>
                <w:szCs w:val="20"/>
              </w:rPr>
              <w:t xml:space="preserve">Kế hoạch hỗ trợ UBND tỉnh phân bổ cho các địa phương (bao gồm kế hoạch điều chỉnh nếu có) </w:t>
            </w:r>
          </w:p>
        </w:tc>
        <w:tc>
          <w:tcPr>
            <w:tcW w:w="16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39E1B" w14:textId="77777777" w:rsidR="009441A7" w:rsidRPr="001318BB" w:rsidRDefault="003D7288">
            <w:pPr>
              <w:jc w:val="center"/>
              <w:rPr>
                <w:b/>
                <w:bCs/>
                <w:sz w:val="20"/>
                <w:szCs w:val="20"/>
              </w:rPr>
            </w:pPr>
            <w:r w:rsidRPr="001318BB">
              <w:rPr>
                <w:b/>
                <w:bCs/>
                <w:sz w:val="20"/>
                <w:szCs w:val="20"/>
              </w:rPr>
              <w:t>Kế hoạch hỗ trợ UBND huyện giao (bao gồm kế hoạch hỗ trợ sau khi điều chỉnh)</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530E6" w14:textId="77777777" w:rsidR="009441A7" w:rsidRPr="001318BB" w:rsidRDefault="003D7288">
            <w:pPr>
              <w:jc w:val="center"/>
              <w:rPr>
                <w:b/>
                <w:bCs/>
                <w:sz w:val="20"/>
                <w:szCs w:val="20"/>
              </w:rPr>
            </w:pPr>
            <w:r w:rsidRPr="001318BB">
              <w:rPr>
                <w:b/>
                <w:bCs/>
                <w:sz w:val="20"/>
                <w:szCs w:val="20"/>
              </w:rPr>
              <w:t xml:space="preserve">UBND huyện phê duyệt hỗ trợ </w:t>
            </w:r>
          </w:p>
        </w:tc>
        <w:tc>
          <w:tcPr>
            <w:tcW w:w="2001" w:type="dxa"/>
            <w:vMerge w:val="restart"/>
            <w:tcBorders>
              <w:top w:val="single" w:sz="4" w:space="0" w:color="auto"/>
              <w:left w:val="single" w:sz="4" w:space="0" w:color="auto"/>
              <w:bottom w:val="single" w:sz="4" w:space="0" w:color="auto"/>
              <w:right w:val="single" w:sz="4" w:space="0" w:color="auto"/>
            </w:tcBorders>
            <w:vAlign w:val="center"/>
          </w:tcPr>
          <w:p w14:paraId="6241BF25" w14:textId="25CC0DEA" w:rsidR="009441A7" w:rsidRPr="001318BB" w:rsidRDefault="003D7288">
            <w:pPr>
              <w:jc w:val="center"/>
              <w:rPr>
                <w:b/>
                <w:bCs/>
                <w:sz w:val="20"/>
                <w:szCs w:val="20"/>
              </w:rPr>
            </w:pPr>
            <w:r w:rsidRPr="00587501">
              <w:rPr>
                <w:b/>
                <w:bCs/>
                <w:sz w:val="20"/>
                <w:szCs w:val="20"/>
              </w:rPr>
              <w:t>Ghi chú</w:t>
            </w:r>
            <w:r w:rsidR="00587501" w:rsidRPr="00587501">
              <w:rPr>
                <w:b/>
                <w:bCs/>
                <w:sz w:val="20"/>
                <w:szCs w:val="20"/>
              </w:rPr>
              <w:t xml:space="preserve"> (tổng hợp đối tượng được hỗ trợ là HTX, THT, hộ gia đình, cá nhân)</w:t>
            </w:r>
          </w:p>
        </w:tc>
      </w:tr>
      <w:tr w:rsidR="001318BB" w:rsidRPr="001318BB" w14:paraId="2270F918" w14:textId="77777777" w:rsidTr="00425CEB">
        <w:trPr>
          <w:trHeight w:val="849"/>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E578D74" w14:textId="77777777" w:rsidR="009441A7" w:rsidRPr="001318BB" w:rsidRDefault="009441A7">
            <w:pPr>
              <w:rPr>
                <w:b/>
                <w:bCs/>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5FDA847D" w14:textId="77777777" w:rsidR="009441A7" w:rsidRPr="001318BB" w:rsidRDefault="009441A7">
            <w:pPr>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199815" w14:textId="77777777" w:rsidR="009441A7" w:rsidRPr="001318BB" w:rsidRDefault="009441A7">
            <w:pP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EC5451" w14:textId="77777777" w:rsidR="009441A7" w:rsidRPr="001318BB" w:rsidRDefault="009441A7">
            <w:pPr>
              <w:rPr>
                <w:b/>
                <w:bCs/>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3A6B767A" w14:textId="77777777" w:rsidR="009441A7" w:rsidRPr="001318BB" w:rsidRDefault="009441A7">
            <w:pPr>
              <w:rPr>
                <w:b/>
                <w:bCs/>
                <w:sz w:val="20"/>
                <w:szCs w:val="20"/>
              </w:rPr>
            </w:pPr>
          </w:p>
        </w:tc>
        <w:tc>
          <w:tcPr>
            <w:tcW w:w="589" w:type="dxa"/>
            <w:vMerge/>
            <w:tcBorders>
              <w:top w:val="single" w:sz="4" w:space="0" w:color="auto"/>
              <w:left w:val="single" w:sz="4" w:space="0" w:color="auto"/>
              <w:bottom w:val="single" w:sz="4" w:space="0" w:color="auto"/>
              <w:right w:val="single" w:sz="4" w:space="0" w:color="auto"/>
            </w:tcBorders>
            <w:vAlign w:val="center"/>
            <w:hideMark/>
          </w:tcPr>
          <w:p w14:paraId="47ACF1FF" w14:textId="77777777" w:rsidR="009441A7" w:rsidRPr="001318BB" w:rsidRDefault="009441A7">
            <w:pPr>
              <w:rPr>
                <w:b/>
                <w:bCs/>
                <w:sz w:val="20"/>
                <w:szCs w:val="2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CAF02" w14:textId="77777777" w:rsidR="009441A7" w:rsidRPr="001318BB" w:rsidRDefault="003D7288">
            <w:pPr>
              <w:jc w:val="center"/>
              <w:rPr>
                <w:b/>
                <w:bCs/>
                <w:sz w:val="20"/>
                <w:szCs w:val="20"/>
              </w:rPr>
            </w:pPr>
            <w:r w:rsidRPr="001318BB">
              <w:rPr>
                <w:b/>
                <w:bCs/>
                <w:sz w:val="20"/>
                <w:szCs w:val="20"/>
              </w:rPr>
              <w:t>Tỷ lệ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2C4BB" w14:textId="77777777" w:rsidR="009441A7" w:rsidRPr="001318BB" w:rsidRDefault="003D7288">
            <w:pPr>
              <w:jc w:val="center"/>
              <w:rPr>
                <w:b/>
                <w:bCs/>
                <w:sz w:val="20"/>
                <w:szCs w:val="20"/>
              </w:rPr>
            </w:pPr>
            <w:r w:rsidRPr="001318BB">
              <w:rPr>
                <w:b/>
                <w:bCs/>
                <w:sz w:val="20"/>
                <w:szCs w:val="20"/>
              </w:rPr>
              <w:t xml:space="preserve">tối đa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220E15" w14:textId="77777777" w:rsidR="009441A7" w:rsidRPr="001318BB" w:rsidRDefault="009441A7">
            <w:pPr>
              <w:rPr>
                <w:b/>
                <w:bCs/>
                <w:sz w:val="20"/>
                <w:szCs w:val="20"/>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2EE6E" w14:textId="77777777" w:rsidR="009441A7" w:rsidRPr="001318BB" w:rsidRDefault="003D7288">
            <w:pPr>
              <w:jc w:val="center"/>
              <w:rPr>
                <w:sz w:val="20"/>
                <w:szCs w:val="20"/>
              </w:rPr>
            </w:pPr>
            <w:r w:rsidRPr="001318BB">
              <w:rPr>
                <w:sz w:val="20"/>
                <w:szCs w:val="20"/>
              </w:rPr>
              <w:t>Số lượng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1D1A5" w14:textId="77777777" w:rsidR="009441A7" w:rsidRPr="001318BB" w:rsidRDefault="003D7288">
            <w:pPr>
              <w:jc w:val="center"/>
              <w:rPr>
                <w:sz w:val="20"/>
                <w:szCs w:val="20"/>
              </w:rPr>
            </w:pPr>
            <w:r w:rsidRPr="001318BB">
              <w:rPr>
                <w:sz w:val="20"/>
                <w:szCs w:val="20"/>
              </w:rPr>
              <w:t xml:space="preserve"> Số tiền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49610" w14:textId="77777777" w:rsidR="009441A7" w:rsidRPr="001318BB" w:rsidRDefault="003D7288">
            <w:pPr>
              <w:jc w:val="center"/>
              <w:rPr>
                <w:sz w:val="20"/>
                <w:szCs w:val="20"/>
              </w:rPr>
            </w:pPr>
            <w:r w:rsidRPr="001318BB">
              <w:rPr>
                <w:sz w:val="20"/>
                <w:szCs w:val="20"/>
              </w:rPr>
              <w:t>Số lượng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A599" w14:textId="77777777" w:rsidR="009441A7" w:rsidRPr="001318BB" w:rsidRDefault="003D7288">
            <w:pPr>
              <w:jc w:val="center"/>
              <w:rPr>
                <w:sz w:val="20"/>
                <w:szCs w:val="20"/>
              </w:rPr>
            </w:pPr>
            <w:r w:rsidRPr="001318BB">
              <w:rPr>
                <w:sz w:val="20"/>
                <w:szCs w:val="20"/>
              </w:rPr>
              <w:t xml:space="preserve">Số tiền </w:t>
            </w:r>
          </w:p>
        </w:tc>
        <w:tc>
          <w:tcPr>
            <w:tcW w:w="2001" w:type="dxa"/>
            <w:vMerge/>
            <w:tcBorders>
              <w:top w:val="single" w:sz="4" w:space="0" w:color="auto"/>
              <w:left w:val="single" w:sz="4" w:space="0" w:color="auto"/>
              <w:bottom w:val="single" w:sz="4" w:space="0" w:color="auto"/>
              <w:right w:val="single" w:sz="4" w:space="0" w:color="auto"/>
            </w:tcBorders>
          </w:tcPr>
          <w:p w14:paraId="4116CADB" w14:textId="77777777" w:rsidR="009441A7" w:rsidRPr="001318BB" w:rsidRDefault="009441A7">
            <w:pPr>
              <w:jc w:val="center"/>
              <w:rPr>
                <w:sz w:val="20"/>
                <w:szCs w:val="20"/>
              </w:rPr>
            </w:pPr>
          </w:p>
        </w:tc>
      </w:tr>
      <w:tr w:rsidR="001318BB" w:rsidRPr="001318BB" w14:paraId="04C5E625" w14:textId="77777777">
        <w:trPr>
          <w:trHeight w:val="26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D6C6" w14:textId="77777777" w:rsidR="009441A7" w:rsidRPr="001318BB" w:rsidRDefault="003D7288">
            <w:pPr>
              <w:jc w:val="center"/>
              <w:rPr>
                <w:b/>
                <w:bCs/>
                <w:sz w:val="18"/>
                <w:szCs w:val="18"/>
              </w:rPr>
            </w:pPr>
            <w:r w:rsidRPr="001318BB">
              <w:rPr>
                <w:b/>
                <w:bCs/>
                <w:sz w:val="18"/>
                <w:szCs w:val="18"/>
              </w:rPr>
              <w:t>A</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4798" w14:textId="77777777" w:rsidR="009441A7" w:rsidRPr="001318BB" w:rsidRDefault="003D7288">
            <w:pPr>
              <w:jc w:val="center"/>
              <w:rPr>
                <w:b/>
                <w:bCs/>
                <w:sz w:val="18"/>
                <w:szCs w:val="18"/>
              </w:rPr>
            </w:pPr>
            <w:r w:rsidRPr="001318BB">
              <w:rPr>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347A5" w14:textId="77777777" w:rsidR="009441A7" w:rsidRPr="001318BB" w:rsidRDefault="003D7288">
            <w:pPr>
              <w:jc w:val="center"/>
              <w:rPr>
                <w:b/>
                <w:bCs/>
                <w:sz w:val="18"/>
                <w:szCs w:val="18"/>
              </w:rPr>
            </w:pPr>
            <w:r w:rsidRPr="001318BB">
              <w:rPr>
                <w:b/>
                <w:bCs/>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04BFA" w14:textId="77777777" w:rsidR="009441A7" w:rsidRPr="001318BB" w:rsidRDefault="003D7288">
            <w:pPr>
              <w:jc w:val="center"/>
              <w:rPr>
                <w:b/>
                <w:bCs/>
                <w:sz w:val="18"/>
                <w:szCs w:val="18"/>
              </w:rPr>
            </w:pPr>
            <w:r w:rsidRPr="001318BB">
              <w:rPr>
                <w:b/>
                <w:bCs/>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70CA" w14:textId="77777777" w:rsidR="009441A7" w:rsidRPr="001318BB" w:rsidRDefault="003D7288">
            <w:pPr>
              <w:jc w:val="center"/>
              <w:rPr>
                <w:b/>
                <w:bCs/>
                <w:sz w:val="18"/>
                <w:szCs w:val="18"/>
              </w:rPr>
            </w:pPr>
            <w:r w:rsidRPr="001318BB">
              <w:rPr>
                <w:b/>
                <w:bCs/>
                <w:sz w:val="18"/>
                <w:szCs w:val="18"/>
              </w:rPr>
              <w:t xml:space="preserve">Tổng cộng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6CD59" w14:textId="77777777" w:rsidR="009441A7" w:rsidRPr="001318BB" w:rsidRDefault="003D7288">
            <w:pPr>
              <w:jc w:val="center"/>
              <w:rPr>
                <w:b/>
                <w:bCs/>
                <w:sz w:val="18"/>
                <w:szCs w:val="18"/>
              </w:rPr>
            </w:pPr>
            <w:r w:rsidRPr="001318BB">
              <w:rPr>
                <w:b/>
                <w:bCs/>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B29D" w14:textId="77777777" w:rsidR="009441A7" w:rsidRPr="001318BB" w:rsidRDefault="003D7288">
            <w:pPr>
              <w:jc w:val="center"/>
              <w:rPr>
                <w:b/>
                <w:bCs/>
                <w:sz w:val="18"/>
                <w:szCs w:val="18"/>
              </w:rPr>
            </w:pPr>
            <w:r w:rsidRPr="001318BB">
              <w:rPr>
                <w:b/>
                <w:bCs/>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0FE5D" w14:textId="77777777" w:rsidR="009441A7" w:rsidRPr="001318BB" w:rsidRDefault="003D7288">
            <w:pPr>
              <w:jc w:val="center"/>
              <w:rPr>
                <w:b/>
                <w:bCs/>
                <w:sz w:val="18"/>
                <w:szCs w:val="18"/>
              </w:rPr>
            </w:pPr>
            <w:r w:rsidRPr="001318BB">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AFAA4" w14:textId="77777777" w:rsidR="009441A7" w:rsidRPr="001318BB" w:rsidRDefault="003D7288">
            <w:pPr>
              <w:jc w:val="center"/>
              <w:rPr>
                <w:b/>
                <w:bCs/>
                <w:sz w:val="18"/>
                <w:szCs w:val="18"/>
              </w:rPr>
            </w:pPr>
            <w:r w:rsidRPr="001318BB">
              <w:rPr>
                <w:b/>
                <w:bCs/>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E6302" w14:textId="77777777" w:rsidR="009441A7" w:rsidRPr="001318BB" w:rsidRDefault="003D7288">
            <w:pPr>
              <w:jc w:val="center"/>
              <w:rPr>
                <w:b/>
                <w:bCs/>
                <w:sz w:val="18"/>
                <w:szCs w:val="18"/>
              </w:rPr>
            </w:pPr>
            <w:r w:rsidRPr="001318BB">
              <w:rPr>
                <w:b/>
                <w:bCs/>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2043" w14:textId="77777777" w:rsidR="009441A7" w:rsidRPr="001318BB" w:rsidRDefault="003D7288">
            <w:pPr>
              <w:jc w:val="center"/>
              <w:rPr>
                <w:b/>
                <w:bCs/>
                <w:sz w:val="18"/>
                <w:szCs w:val="18"/>
              </w:rPr>
            </w:pPr>
            <w:r w:rsidRPr="001318BB">
              <w:rPr>
                <w:b/>
                <w:bCs/>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90B1" w14:textId="77777777" w:rsidR="009441A7" w:rsidRPr="001318BB" w:rsidRDefault="003D7288">
            <w:pPr>
              <w:jc w:val="center"/>
              <w:rPr>
                <w:b/>
                <w:bCs/>
                <w:sz w:val="18"/>
                <w:szCs w:val="18"/>
              </w:rPr>
            </w:pPr>
            <w:r w:rsidRPr="001318BB">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6B4F0" w14:textId="77777777" w:rsidR="009441A7" w:rsidRPr="001318BB" w:rsidRDefault="003D7288">
            <w:pPr>
              <w:jc w:val="center"/>
              <w:rPr>
                <w:b/>
                <w:bCs/>
                <w:sz w:val="18"/>
                <w:szCs w:val="18"/>
              </w:rPr>
            </w:pPr>
            <w:r w:rsidRPr="001318BB">
              <w:rPr>
                <w:b/>
                <w:bCs/>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7481E79" w14:textId="267821FD" w:rsidR="009441A7" w:rsidRPr="001318BB" w:rsidRDefault="009441A7">
            <w:pPr>
              <w:jc w:val="center"/>
              <w:rPr>
                <w:bCs/>
                <w:sz w:val="18"/>
                <w:szCs w:val="18"/>
              </w:rPr>
            </w:pPr>
          </w:p>
        </w:tc>
      </w:tr>
      <w:tr w:rsidR="001318BB" w:rsidRPr="001318BB" w14:paraId="0D91E468" w14:textId="77777777">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AD948" w14:textId="77777777" w:rsidR="009441A7" w:rsidRPr="001318BB" w:rsidRDefault="003D7288">
            <w:pPr>
              <w:jc w:val="center"/>
              <w:rPr>
                <w:sz w:val="18"/>
                <w:szCs w:val="18"/>
              </w:rPr>
            </w:pPr>
            <w:r w:rsidRPr="001318BB">
              <w:rPr>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6FB5"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03058"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B85A5"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2F783" w14:textId="69BC9F1B" w:rsidR="009441A7" w:rsidRPr="001318BB" w:rsidRDefault="003D7288">
            <w:pPr>
              <w:rPr>
                <w:sz w:val="18"/>
                <w:szCs w:val="18"/>
              </w:rPr>
            </w:pPr>
            <w:r w:rsidRPr="001318BB">
              <w:rPr>
                <w:sz w:val="18"/>
                <w:szCs w:val="18"/>
              </w:rPr>
              <w:t> </w:t>
            </w:r>
            <w:r w:rsidR="00587501">
              <w:rPr>
                <w:sz w:val="18"/>
                <w:szCs w:val="18"/>
              </w:rPr>
              <w:t>Nội dung 1</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E3E00"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D3E92"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64633"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E03B"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F8C6"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8664"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58897"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CFAA"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240C7930" w14:textId="384B4960" w:rsidR="009441A7" w:rsidRPr="001318BB" w:rsidRDefault="00587501">
            <w:pPr>
              <w:rPr>
                <w:sz w:val="18"/>
                <w:szCs w:val="18"/>
              </w:rPr>
            </w:pPr>
            <w:r>
              <w:rPr>
                <w:sz w:val="18"/>
                <w:szCs w:val="18"/>
              </w:rPr>
              <w:t xml:space="preserve">VD: </w:t>
            </w:r>
            <w:r w:rsidR="0092578B">
              <w:rPr>
                <w:sz w:val="18"/>
                <w:szCs w:val="18"/>
              </w:rPr>
              <w:t>02 HTX, 03 hộ…</w:t>
            </w:r>
          </w:p>
        </w:tc>
      </w:tr>
      <w:tr w:rsidR="001318BB" w:rsidRPr="001318BB" w14:paraId="3A21F450" w14:textId="77777777">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2593" w14:textId="77777777" w:rsidR="009441A7" w:rsidRPr="001318BB" w:rsidRDefault="003D7288">
            <w:pPr>
              <w:jc w:val="center"/>
              <w:rPr>
                <w:sz w:val="18"/>
                <w:szCs w:val="18"/>
              </w:rPr>
            </w:pPr>
            <w:r w:rsidRPr="001318BB">
              <w:rPr>
                <w:sz w:val="18"/>
                <w:szCs w:val="18"/>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504C"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298E"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2466"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219E" w14:textId="72DA544E" w:rsidR="009441A7" w:rsidRPr="001318BB" w:rsidRDefault="003D7288">
            <w:pPr>
              <w:rPr>
                <w:sz w:val="18"/>
                <w:szCs w:val="18"/>
              </w:rPr>
            </w:pPr>
            <w:r w:rsidRPr="001318BB">
              <w:rPr>
                <w:sz w:val="18"/>
                <w:szCs w:val="18"/>
              </w:rPr>
              <w:t> </w:t>
            </w:r>
            <w:r w:rsidR="00587501">
              <w:rPr>
                <w:sz w:val="18"/>
                <w:szCs w:val="18"/>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6597"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3EB9"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63C8F"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35BA"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2379"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D990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43A45"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C40A9"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0A4953D6" w14:textId="77777777" w:rsidR="009441A7" w:rsidRPr="001318BB" w:rsidRDefault="009441A7">
            <w:pPr>
              <w:rPr>
                <w:sz w:val="18"/>
                <w:szCs w:val="18"/>
              </w:rPr>
            </w:pPr>
          </w:p>
        </w:tc>
      </w:tr>
      <w:tr w:rsidR="001318BB" w:rsidRPr="001318BB" w14:paraId="43D0B0C8" w14:textId="77777777">
        <w:trPr>
          <w:trHeight w:val="26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640C" w14:textId="77777777" w:rsidR="009441A7" w:rsidRPr="001318BB" w:rsidRDefault="003D7288">
            <w:pPr>
              <w:jc w:val="center"/>
              <w:rPr>
                <w:sz w:val="18"/>
                <w:szCs w:val="18"/>
              </w:rPr>
            </w:pPr>
            <w:r w:rsidRPr="001318BB">
              <w:rPr>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0908"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C6E98"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8C44"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0FEBE"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9AA8C"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896F"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5997"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ACFC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19135"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738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8AA48"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95463"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656737B3" w14:textId="77777777" w:rsidR="009441A7" w:rsidRPr="001318BB" w:rsidRDefault="009441A7">
            <w:pPr>
              <w:rPr>
                <w:sz w:val="18"/>
                <w:szCs w:val="18"/>
              </w:rPr>
            </w:pPr>
          </w:p>
        </w:tc>
      </w:tr>
      <w:tr w:rsidR="001318BB" w:rsidRPr="001318BB" w14:paraId="6ABFAA85" w14:textId="77777777">
        <w:trPr>
          <w:trHeight w:val="4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D1EE" w14:textId="77777777" w:rsidR="009441A7" w:rsidRPr="001318BB" w:rsidRDefault="003D7288">
            <w:pPr>
              <w:jc w:val="center"/>
              <w:rPr>
                <w:b/>
                <w:sz w:val="18"/>
                <w:szCs w:val="18"/>
              </w:rPr>
            </w:pPr>
            <w:r w:rsidRPr="001318BB">
              <w:rPr>
                <w:b/>
                <w:sz w:val="18"/>
                <w:szCs w:val="18"/>
              </w:rPr>
              <w:t>B</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792A" w14:textId="77777777" w:rsidR="009441A7" w:rsidRPr="001318BB" w:rsidRDefault="003D7288">
            <w:pPr>
              <w:jc w:val="center"/>
              <w:rPr>
                <w:b/>
                <w:sz w:val="18"/>
                <w:szCs w:val="18"/>
              </w:rPr>
            </w:pPr>
            <w:r w:rsidRPr="001318BB">
              <w:rPr>
                <w:b/>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93B10"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BC9ED"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5F56" w14:textId="77777777" w:rsidR="009441A7" w:rsidRPr="001318BB" w:rsidRDefault="003D7288">
            <w:pPr>
              <w:jc w:val="center"/>
              <w:rPr>
                <w:b/>
                <w:bCs/>
                <w:sz w:val="18"/>
                <w:szCs w:val="18"/>
              </w:rPr>
            </w:pPr>
            <w:r w:rsidRPr="001318BB">
              <w:rPr>
                <w:b/>
                <w:bCs/>
                <w:sz w:val="18"/>
                <w:szCs w:val="18"/>
              </w:rPr>
              <w:t>Cụ thể: Xã, phường, thị trấn</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C6912"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790B6"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604C"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16B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1E217"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B5901"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27498"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FE75F"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1B8C26F8" w14:textId="77777777" w:rsidR="009441A7" w:rsidRPr="001318BB" w:rsidRDefault="009441A7">
            <w:pPr>
              <w:rPr>
                <w:sz w:val="18"/>
                <w:szCs w:val="18"/>
              </w:rPr>
            </w:pPr>
          </w:p>
        </w:tc>
      </w:tr>
      <w:tr w:rsidR="001318BB" w:rsidRPr="001318BB" w14:paraId="566D9393" w14:textId="77777777">
        <w:trPr>
          <w:trHeight w:val="34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D9385" w14:textId="77777777" w:rsidR="009441A7" w:rsidRPr="001318BB" w:rsidRDefault="003D7288">
            <w:pPr>
              <w:jc w:val="center"/>
              <w:rPr>
                <w:sz w:val="18"/>
                <w:szCs w:val="18"/>
              </w:rPr>
            </w:pPr>
            <w:r w:rsidRPr="001318BB">
              <w:rPr>
                <w:sz w:val="18"/>
                <w:szCs w:val="18"/>
              </w:rPr>
              <w:t>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14209"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F429D"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57E0"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1A39" w14:textId="77777777" w:rsidR="009441A7" w:rsidRPr="001318BB" w:rsidRDefault="003D7288">
            <w:pPr>
              <w:rPr>
                <w:sz w:val="18"/>
                <w:szCs w:val="18"/>
              </w:rPr>
            </w:pPr>
            <w:r w:rsidRPr="001318BB">
              <w:rPr>
                <w:sz w:val="18"/>
                <w:szCs w:val="18"/>
              </w:rPr>
              <w:t>Xã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5BB45"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E399B"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CCBF"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824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56477"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E313"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3326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A0B2"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49AB9485" w14:textId="77777777" w:rsidR="009441A7" w:rsidRPr="001318BB" w:rsidRDefault="009441A7">
            <w:pPr>
              <w:rPr>
                <w:sz w:val="18"/>
                <w:szCs w:val="18"/>
              </w:rPr>
            </w:pPr>
          </w:p>
        </w:tc>
      </w:tr>
      <w:tr w:rsidR="001318BB" w:rsidRPr="001318BB" w14:paraId="3DBA4B25" w14:textId="77777777">
        <w:trPr>
          <w:trHeight w:val="26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33F66" w14:textId="77777777" w:rsidR="009441A7" w:rsidRPr="001318BB" w:rsidRDefault="003D7288">
            <w:pPr>
              <w:jc w:val="center"/>
              <w:rPr>
                <w:sz w:val="18"/>
                <w:szCs w:val="18"/>
              </w:rPr>
            </w:pPr>
            <w:r w:rsidRPr="001318BB">
              <w:rPr>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1375"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3C75"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B1CE3"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F5C6"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8771"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CE413"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8791"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9746"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72ADA"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BF8B"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02DF"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1AE0"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98AD27F" w14:textId="77777777" w:rsidR="009441A7" w:rsidRPr="001318BB" w:rsidRDefault="009441A7">
            <w:pPr>
              <w:rPr>
                <w:sz w:val="18"/>
                <w:szCs w:val="18"/>
              </w:rPr>
            </w:pPr>
          </w:p>
        </w:tc>
      </w:tr>
      <w:tr w:rsidR="001318BB" w:rsidRPr="001318BB" w14:paraId="3DA11A13" w14:textId="77777777">
        <w:trPr>
          <w:trHeight w:val="28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1B1B2" w14:textId="77777777" w:rsidR="009441A7" w:rsidRPr="001318BB" w:rsidRDefault="003D7288">
            <w:pPr>
              <w:jc w:val="center"/>
              <w:rPr>
                <w:sz w:val="18"/>
                <w:szCs w:val="18"/>
              </w:rPr>
            </w:pPr>
            <w:r w:rsidRPr="001318BB">
              <w:rPr>
                <w:sz w:val="18"/>
                <w:szCs w:val="18"/>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B8AE"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BBD5"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1C54E"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FC88"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B3EB"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EEEC"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AC88B"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C838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E4514"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003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DD97B"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D108E"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47D125BA" w14:textId="77777777" w:rsidR="009441A7" w:rsidRPr="001318BB" w:rsidRDefault="009441A7">
            <w:pPr>
              <w:rPr>
                <w:sz w:val="18"/>
                <w:szCs w:val="18"/>
              </w:rPr>
            </w:pPr>
          </w:p>
        </w:tc>
      </w:tr>
      <w:tr w:rsidR="001318BB" w:rsidRPr="001318BB" w14:paraId="5699746F" w14:textId="77777777">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22C02" w14:textId="77777777" w:rsidR="009441A7" w:rsidRPr="001318BB" w:rsidRDefault="003D7288">
            <w:pPr>
              <w:jc w:val="center"/>
              <w:rPr>
                <w:sz w:val="18"/>
                <w:szCs w:val="18"/>
              </w:rPr>
            </w:pPr>
            <w:r w:rsidRPr="001318BB">
              <w:rPr>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3226"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CB74"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C720"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41A5A"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AEC2"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42DEE"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2DB0D"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A6887"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BE9C"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5006"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B8A5"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749D7"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3A6883EA" w14:textId="77777777" w:rsidR="009441A7" w:rsidRPr="001318BB" w:rsidRDefault="009441A7">
            <w:pPr>
              <w:rPr>
                <w:sz w:val="18"/>
                <w:szCs w:val="18"/>
              </w:rPr>
            </w:pPr>
          </w:p>
        </w:tc>
      </w:tr>
      <w:tr w:rsidR="001318BB" w:rsidRPr="001318BB" w14:paraId="44E0E79E" w14:textId="77777777">
        <w:trPr>
          <w:trHeight w:val="26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AAA7" w14:textId="77777777" w:rsidR="009441A7" w:rsidRPr="001318BB" w:rsidRDefault="003D7288">
            <w:pPr>
              <w:jc w:val="center"/>
              <w:rPr>
                <w:sz w:val="18"/>
                <w:szCs w:val="18"/>
              </w:rPr>
            </w:pPr>
            <w:r w:rsidRPr="001318BB">
              <w:rPr>
                <w:sz w:val="18"/>
                <w:szCs w:val="18"/>
              </w:rPr>
              <w:t>II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AAD3"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D388B"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F08CE"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1BEA5" w14:textId="77777777" w:rsidR="009441A7" w:rsidRPr="001318BB" w:rsidRDefault="003D7288">
            <w:pPr>
              <w:rPr>
                <w:sz w:val="18"/>
                <w:szCs w:val="18"/>
              </w:rPr>
            </w:pPr>
            <w:r w:rsidRPr="001318BB">
              <w:rPr>
                <w:sz w:val="18"/>
                <w:szCs w:val="18"/>
              </w:rPr>
              <w:t>Xã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BAADE"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6C1EC"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A21D9"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4A1"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734F"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A132"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0F2FA"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62561"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634DBCB" w14:textId="77777777" w:rsidR="009441A7" w:rsidRPr="001318BB" w:rsidRDefault="009441A7">
            <w:pPr>
              <w:rPr>
                <w:sz w:val="18"/>
                <w:szCs w:val="18"/>
              </w:rPr>
            </w:pPr>
          </w:p>
        </w:tc>
      </w:tr>
      <w:tr w:rsidR="001318BB" w:rsidRPr="001318BB" w14:paraId="0CCB37F6" w14:textId="77777777">
        <w:trPr>
          <w:trHeight w:val="2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26F52" w14:textId="77777777" w:rsidR="009441A7" w:rsidRPr="001318BB" w:rsidRDefault="003D7288">
            <w:pPr>
              <w:jc w:val="center"/>
              <w:rPr>
                <w:sz w:val="18"/>
                <w:szCs w:val="18"/>
              </w:rPr>
            </w:pPr>
            <w:r w:rsidRPr="001318BB">
              <w:rPr>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544E0"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2609"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FFDE3"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BC668"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74E8F"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DA86E"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34DB1"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84EF3"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9D56"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DD02"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7DC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06C7"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13B7C9F3" w14:textId="77777777" w:rsidR="009441A7" w:rsidRPr="001318BB" w:rsidRDefault="009441A7">
            <w:pPr>
              <w:rPr>
                <w:sz w:val="18"/>
                <w:szCs w:val="18"/>
              </w:rPr>
            </w:pPr>
          </w:p>
        </w:tc>
      </w:tr>
      <w:tr w:rsidR="001318BB" w:rsidRPr="001318BB" w14:paraId="3988B6BB" w14:textId="77777777">
        <w:trPr>
          <w:trHeight w:val="2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932F" w14:textId="77777777" w:rsidR="009441A7" w:rsidRPr="001318BB" w:rsidRDefault="003D7288">
            <w:pPr>
              <w:jc w:val="center"/>
              <w:rPr>
                <w:sz w:val="18"/>
                <w:szCs w:val="18"/>
              </w:rPr>
            </w:pPr>
            <w:r w:rsidRPr="001318BB">
              <w:rPr>
                <w:sz w:val="18"/>
                <w:szCs w:val="18"/>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16277"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B5AC1"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6AC3"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B414"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212D8"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CF6B"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72BB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D2C5"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392A0"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CF3C4"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098C4"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18CFE"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361AB46E" w14:textId="77777777" w:rsidR="009441A7" w:rsidRPr="001318BB" w:rsidRDefault="009441A7">
            <w:pPr>
              <w:rPr>
                <w:sz w:val="18"/>
                <w:szCs w:val="18"/>
              </w:rPr>
            </w:pPr>
          </w:p>
        </w:tc>
      </w:tr>
      <w:tr w:rsidR="001318BB" w:rsidRPr="001318BB" w14:paraId="6B86C7E5" w14:textId="77777777">
        <w:trPr>
          <w:trHeight w:val="24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6E472" w14:textId="77777777" w:rsidR="009441A7" w:rsidRPr="001318BB" w:rsidRDefault="003D7288">
            <w:pPr>
              <w:jc w:val="center"/>
              <w:rPr>
                <w:sz w:val="18"/>
                <w:szCs w:val="18"/>
              </w:rPr>
            </w:pPr>
            <w:r w:rsidRPr="001318BB">
              <w:rPr>
                <w:sz w:val="18"/>
                <w:szCs w:val="18"/>
              </w:rPr>
              <w:t>III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D250"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F2C49"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2FC01"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AAC92" w14:textId="77777777" w:rsidR="009441A7" w:rsidRPr="001318BB" w:rsidRDefault="003D7288">
            <w:pPr>
              <w:rPr>
                <w:sz w:val="18"/>
                <w:szCs w:val="18"/>
              </w:rPr>
            </w:pPr>
            <w:r w:rsidRPr="001318BB">
              <w:rPr>
                <w:sz w:val="18"/>
                <w:szCs w:val="18"/>
              </w:rPr>
              <w:t>…..</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B40B1"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DB677"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F04A"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80080"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8227E"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F625"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2B006"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B411"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033BA81" w14:textId="77777777" w:rsidR="009441A7" w:rsidRPr="001318BB" w:rsidRDefault="009441A7">
            <w:pPr>
              <w:rPr>
                <w:sz w:val="18"/>
                <w:szCs w:val="18"/>
              </w:rPr>
            </w:pPr>
          </w:p>
        </w:tc>
      </w:tr>
      <w:tr w:rsidR="001318BB" w:rsidRPr="001318BB" w14:paraId="0BAEEAB7" w14:textId="77777777">
        <w:trPr>
          <w:trHeight w:val="29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F7EA6" w14:textId="77777777" w:rsidR="009441A7" w:rsidRPr="001318BB" w:rsidRDefault="003D7288">
            <w:pPr>
              <w:jc w:val="center"/>
              <w:rPr>
                <w:sz w:val="18"/>
                <w:szCs w:val="18"/>
              </w:rPr>
            </w:pPr>
            <w:r w:rsidRPr="001318BB">
              <w:rPr>
                <w:sz w:val="18"/>
                <w:szCs w:val="18"/>
              </w:rPr>
              <w:t> </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73DB" w14:textId="77777777" w:rsidR="009441A7" w:rsidRPr="001318BB" w:rsidRDefault="003D7288">
            <w:pPr>
              <w:jc w:val="center"/>
              <w:rPr>
                <w:sz w:val="18"/>
                <w:szCs w:val="18"/>
              </w:rPr>
            </w:pPr>
            <w:r w:rsidRPr="001318BB">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B7253" w14:textId="77777777" w:rsidR="009441A7" w:rsidRPr="001318BB" w:rsidRDefault="003D7288">
            <w:pPr>
              <w:jc w:val="cente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DA4DB" w14:textId="77777777" w:rsidR="009441A7" w:rsidRPr="001318BB" w:rsidRDefault="003D7288">
            <w:pPr>
              <w:jc w:val="center"/>
              <w:rPr>
                <w:sz w:val="18"/>
                <w:szCs w:val="18"/>
              </w:rPr>
            </w:pPr>
            <w:r w:rsidRPr="001318BB">
              <w:rPr>
                <w:sz w:val="18"/>
                <w:szCs w:val="18"/>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4312" w14:textId="77777777" w:rsidR="009441A7" w:rsidRPr="001318BB" w:rsidRDefault="003D7288">
            <w:pPr>
              <w:rPr>
                <w:sz w:val="18"/>
                <w:szCs w:val="18"/>
              </w:rPr>
            </w:pPr>
            <w:r w:rsidRPr="001318BB">
              <w:rPr>
                <w:sz w:val="18"/>
                <w:szCs w:val="18"/>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BD763" w14:textId="77777777" w:rsidR="009441A7" w:rsidRPr="001318BB" w:rsidRDefault="003D7288">
            <w:pPr>
              <w:rPr>
                <w:sz w:val="18"/>
                <w:szCs w:val="18"/>
              </w:rPr>
            </w:pPr>
            <w:r w:rsidRPr="001318BB">
              <w:rPr>
                <w:sz w:val="18"/>
                <w:szCs w:val="18"/>
              </w:rPr>
              <w:t> </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2E69B" w14:textId="77777777" w:rsidR="009441A7" w:rsidRPr="001318BB" w:rsidRDefault="003D7288">
            <w:pPr>
              <w:rPr>
                <w:sz w:val="18"/>
                <w:szCs w:val="18"/>
              </w:rPr>
            </w:pPr>
            <w:r w:rsidRPr="001318BB">
              <w:rPr>
                <w:sz w:val="18"/>
                <w:szCs w:val="18"/>
              </w:rPr>
              <w:t>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582A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313CC" w14:textId="77777777" w:rsidR="009441A7" w:rsidRPr="001318BB" w:rsidRDefault="003D7288">
            <w:pPr>
              <w:rPr>
                <w:sz w:val="18"/>
                <w:szCs w:val="18"/>
              </w:rPr>
            </w:pPr>
            <w:r w:rsidRPr="001318BB">
              <w:rPr>
                <w:sz w:val="18"/>
                <w:szCs w:val="18"/>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B30A2" w14:textId="77777777" w:rsidR="009441A7" w:rsidRPr="001318BB" w:rsidRDefault="003D7288">
            <w:pPr>
              <w:rPr>
                <w:sz w:val="18"/>
                <w:szCs w:val="18"/>
              </w:rPr>
            </w:pPr>
            <w:r w:rsidRPr="001318BB">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812D" w14:textId="77777777" w:rsidR="009441A7" w:rsidRPr="001318BB" w:rsidRDefault="003D7288">
            <w:pPr>
              <w:rPr>
                <w:sz w:val="18"/>
                <w:szCs w:val="18"/>
              </w:rPr>
            </w:pPr>
            <w:r w:rsidRPr="001318BB">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9A2BE" w14:textId="77777777" w:rsidR="009441A7" w:rsidRPr="001318BB" w:rsidRDefault="003D7288">
            <w:pPr>
              <w:rPr>
                <w:sz w:val="18"/>
                <w:szCs w:val="18"/>
              </w:rPr>
            </w:pPr>
            <w:r w:rsidRPr="001318BB">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5358E" w14:textId="77777777" w:rsidR="009441A7" w:rsidRPr="001318BB" w:rsidRDefault="003D7288">
            <w:pPr>
              <w:rPr>
                <w:sz w:val="18"/>
                <w:szCs w:val="18"/>
              </w:rPr>
            </w:pPr>
            <w:r w:rsidRPr="001318BB">
              <w:rPr>
                <w:sz w:val="18"/>
                <w:szCs w:val="18"/>
              </w:rPr>
              <w:t> </w:t>
            </w:r>
          </w:p>
        </w:tc>
        <w:tc>
          <w:tcPr>
            <w:tcW w:w="2001" w:type="dxa"/>
            <w:tcBorders>
              <w:top w:val="single" w:sz="4" w:space="0" w:color="auto"/>
              <w:left w:val="single" w:sz="4" w:space="0" w:color="auto"/>
              <w:bottom w:val="single" w:sz="4" w:space="0" w:color="auto"/>
              <w:right w:val="single" w:sz="4" w:space="0" w:color="auto"/>
            </w:tcBorders>
          </w:tcPr>
          <w:p w14:paraId="5A445CF4" w14:textId="77777777" w:rsidR="009441A7" w:rsidRPr="001318BB" w:rsidRDefault="009441A7">
            <w:pPr>
              <w:rPr>
                <w:sz w:val="18"/>
                <w:szCs w:val="18"/>
              </w:rPr>
            </w:pPr>
          </w:p>
        </w:tc>
      </w:tr>
    </w:tbl>
    <w:p w14:paraId="506F1B70" w14:textId="77777777" w:rsidR="009441A7" w:rsidRPr="001318BB" w:rsidRDefault="003D7288">
      <w:pPr>
        <w:rPr>
          <w:b/>
          <w:i/>
          <w:sz w:val="26"/>
          <w:szCs w:val="26"/>
        </w:rPr>
        <w:sectPr w:rsidR="009441A7" w:rsidRPr="001318BB">
          <w:pgSz w:w="16840" w:h="11907" w:orient="landscape" w:code="9"/>
          <w:pgMar w:top="1758" w:right="2580" w:bottom="1134" w:left="1021" w:header="720" w:footer="720" w:gutter="0"/>
          <w:cols w:space="720"/>
          <w:titlePg/>
          <w:docGrid w:linePitch="381"/>
        </w:sectPr>
      </w:pPr>
      <w:r w:rsidRPr="001318BB">
        <w:rPr>
          <w:b/>
          <w:i/>
          <w:sz w:val="26"/>
          <w:szCs w:val="26"/>
        </w:rPr>
        <w:t xml:space="preserve">                                                    </w:t>
      </w:r>
    </w:p>
    <w:p w14:paraId="76732340" w14:textId="0D227800" w:rsidR="00EA7D3C" w:rsidRDefault="00EA7D3C" w:rsidP="00EA7D3C">
      <w:pPr>
        <w:spacing w:before="100" w:after="100"/>
        <w:ind w:firstLine="709"/>
        <w:jc w:val="right"/>
        <w:rPr>
          <w:b/>
          <w:i/>
          <w:sz w:val="24"/>
          <w:lang w:val="de-DE"/>
        </w:rPr>
      </w:pPr>
      <w:r w:rsidRPr="001318BB">
        <w:rPr>
          <w:b/>
          <w:i/>
          <w:sz w:val="24"/>
          <w:lang w:val="de-DE"/>
        </w:rPr>
        <w:lastRenderedPageBreak/>
        <w:t xml:space="preserve">Mẫu </w:t>
      </w:r>
      <w:r w:rsidR="00020B28" w:rsidRPr="001318BB">
        <w:rPr>
          <w:b/>
          <w:i/>
          <w:sz w:val="24"/>
          <w:lang w:val="de-DE"/>
        </w:rPr>
        <w:t xml:space="preserve">số </w:t>
      </w:r>
      <w:r w:rsidRPr="001318BB">
        <w:rPr>
          <w:b/>
          <w:i/>
          <w:sz w:val="24"/>
          <w:lang w:val="de-DE"/>
        </w:rPr>
        <w:t>0</w:t>
      </w:r>
      <w:r w:rsidR="005379AB" w:rsidRPr="001318BB">
        <w:rPr>
          <w:b/>
          <w:i/>
          <w:sz w:val="24"/>
          <w:lang w:val="de-DE"/>
        </w:rPr>
        <w:t>3</w:t>
      </w:r>
    </w:p>
    <w:p w14:paraId="03E83D5E" w14:textId="77777777" w:rsidR="008113EA" w:rsidRPr="009E01A4" w:rsidRDefault="008113EA" w:rsidP="008113EA">
      <w:pPr>
        <w:jc w:val="right"/>
        <w:rPr>
          <w:i/>
          <w:sz w:val="24"/>
          <w:szCs w:val="24"/>
        </w:rPr>
      </w:pPr>
      <w:r w:rsidRPr="009E01A4">
        <w:rPr>
          <w:i/>
          <w:sz w:val="24"/>
          <w:szCs w:val="24"/>
        </w:rPr>
        <w:t>(Ban hành kèm Nghị quyết số 51/2021/NQ-HĐND ngày 16/12/2021 của HĐND tỉnh)</w:t>
      </w:r>
    </w:p>
    <w:p w14:paraId="7E625E81" w14:textId="77777777" w:rsidR="008113EA" w:rsidRPr="001318BB" w:rsidRDefault="008113EA" w:rsidP="00EA7D3C">
      <w:pPr>
        <w:spacing w:before="100" w:after="100"/>
        <w:ind w:firstLine="709"/>
        <w:jc w:val="right"/>
        <w:rPr>
          <w:b/>
          <w:i/>
          <w:sz w:val="24"/>
          <w:lang w:val="de-DE"/>
        </w:rPr>
      </w:pPr>
    </w:p>
    <w:p w14:paraId="3A1C40F7" w14:textId="77777777" w:rsidR="00EA7D3C" w:rsidRPr="001318BB" w:rsidRDefault="00EA7D3C" w:rsidP="00EA7D3C">
      <w:pPr>
        <w:widowControl w:val="0"/>
        <w:jc w:val="center"/>
        <w:rPr>
          <w:b/>
          <w:sz w:val="26"/>
          <w:lang w:val="de-DE"/>
        </w:rPr>
      </w:pPr>
      <w:r w:rsidRPr="001318BB">
        <w:rPr>
          <w:b/>
          <w:sz w:val="26"/>
          <w:lang w:val="de-DE"/>
        </w:rPr>
        <w:t>CỘNG HOÀ XÃ HỘI CHỦ NGHĨA VIỆT NAM</w:t>
      </w:r>
    </w:p>
    <w:p w14:paraId="68F5212A" w14:textId="77777777" w:rsidR="00EA7D3C" w:rsidRPr="001318BB" w:rsidRDefault="00EA7D3C" w:rsidP="00EA7D3C">
      <w:pPr>
        <w:widowControl w:val="0"/>
        <w:jc w:val="center"/>
        <w:rPr>
          <w:b/>
          <w:sz w:val="26"/>
          <w:lang w:val="de-DE"/>
        </w:rPr>
      </w:pPr>
      <w:r w:rsidRPr="001318BB">
        <w:rPr>
          <w:b/>
          <w:sz w:val="26"/>
          <w:lang w:val="de-DE"/>
        </w:rPr>
        <w:t>Độc lập -Tự do - Hạnh phúc</w:t>
      </w:r>
    </w:p>
    <w:p w14:paraId="1F063581" w14:textId="77777777" w:rsidR="00EA7D3C" w:rsidRPr="001318BB" w:rsidRDefault="00EA7D3C" w:rsidP="00EA7D3C">
      <w:pPr>
        <w:widowControl w:val="0"/>
        <w:jc w:val="center"/>
        <w:rPr>
          <w:b/>
          <w:sz w:val="26"/>
          <w:lang w:val="de-DE"/>
        </w:rPr>
      </w:pPr>
      <w:r w:rsidRPr="001318BB">
        <w:rPr>
          <w:noProof/>
        </w:rPr>
        <mc:AlternateContent>
          <mc:Choice Requires="wps">
            <w:drawing>
              <wp:anchor distT="4294967295" distB="4294967295" distL="114300" distR="114300" simplePos="0" relativeHeight="251663360" behindDoc="0" locked="0" layoutInCell="1" allowOverlap="1" wp14:anchorId="7464E2C5" wp14:editId="5D5CA2EA">
                <wp:simplePos x="0" y="0"/>
                <wp:positionH relativeFrom="column">
                  <wp:posOffset>2139315</wp:posOffset>
                </wp:positionH>
                <wp:positionV relativeFrom="paragraph">
                  <wp:posOffset>37465</wp:posOffset>
                </wp:positionV>
                <wp:extent cx="19145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1B2AFD"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5pt,2.95pt" to="31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V/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"/>
            </w:pict>
          </mc:Fallback>
        </mc:AlternateContent>
      </w:r>
    </w:p>
    <w:p w14:paraId="4C3F6942" w14:textId="77777777" w:rsidR="00EA7D3C" w:rsidRPr="001318BB" w:rsidRDefault="00EA7D3C" w:rsidP="00EA7D3C">
      <w:pPr>
        <w:widowControl w:val="0"/>
        <w:tabs>
          <w:tab w:val="center" w:pos="1985"/>
          <w:tab w:val="center" w:pos="5670"/>
        </w:tabs>
        <w:jc w:val="center"/>
        <w:outlineLvl w:val="0"/>
        <w:rPr>
          <w:b/>
          <w:sz w:val="14"/>
          <w:lang w:val="de-DE"/>
        </w:rPr>
      </w:pPr>
    </w:p>
    <w:p w14:paraId="37B5E92F" w14:textId="77777777" w:rsidR="00EA7D3C" w:rsidRPr="001318BB" w:rsidRDefault="00EA7D3C" w:rsidP="00EA7D3C">
      <w:pPr>
        <w:widowControl w:val="0"/>
        <w:tabs>
          <w:tab w:val="center" w:pos="1985"/>
          <w:tab w:val="center" w:pos="5670"/>
        </w:tabs>
        <w:jc w:val="center"/>
        <w:outlineLvl w:val="0"/>
        <w:rPr>
          <w:b/>
          <w:sz w:val="26"/>
          <w:szCs w:val="26"/>
          <w:lang w:val="de-DE"/>
        </w:rPr>
      </w:pPr>
      <w:r w:rsidRPr="001318BB">
        <w:rPr>
          <w:b/>
          <w:sz w:val="26"/>
          <w:szCs w:val="26"/>
          <w:lang w:val="de-DE"/>
        </w:rPr>
        <w:t>ĐƠN (TỜ TRÌNH)</w:t>
      </w:r>
    </w:p>
    <w:p w14:paraId="58BF929B" w14:textId="131547D1" w:rsidR="00EA7D3C" w:rsidRPr="001318BB" w:rsidRDefault="00EA7D3C" w:rsidP="00EA7D3C">
      <w:pPr>
        <w:jc w:val="center"/>
        <w:rPr>
          <w:b/>
          <w:spacing w:val="-4"/>
          <w:sz w:val="26"/>
          <w:szCs w:val="26"/>
        </w:rPr>
      </w:pPr>
      <w:r w:rsidRPr="001318BB">
        <w:rPr>
          <w:b/>
          <w:sz w:val="26"/>
          <w:szCs w:val="26"/>
          <w:lang w:val="de-DE"/>
        </w:rPr>
        <w:t xml:space="preserve">Đề nghị hỗ trợ theo Nghị quyết số </w:t>
      </w:r>
      <w:r w:rsidR="00D63214">
        <w:rPr>
          <w:b/>
          <w:sz w:val="26"/>
          <w:szCs w:val="26"/>
          <w:lang w:val="de-DE"/>
        </w:rPr>
        <w:t>51</w:t>
      </w:r>
      <w:r w:rsidRPr="001318BB">
        <w:rPr>
          <w:b/>
          <w:sz w:val="26"/>
          <w:szCs w:val="26"/>
          <w:lang w:val="de-DE"/>
        </w:rPr>
        <w:t>/2021/NQ-HĐND ngày</w:t>
      </w:r>
      <w:r w:rsidR="00026F84">
        <w:rPr>
          <w:b/>
          <w:sz w:val="26"/>
          <w:szCs w:val="26"/>
          <w:lang w:val="de-DE"/>
        </w:rPr>
        <w:t xml:space="preserve"> 16</w:t>
      </w:r>
      <w:r w:rsidRPr="001318BB">
        <w:rPr>
          <w:b/>
          <w:sz w:val="26"/>
          <w:szCs w:val="26"/>
          <w:lang w:val="de-DE"/>
        </w:rPr>
        <w:t xml:space="preserve">/12/2021 của HĐND tỉnh </w:t>
      </w:r>
      <w:r w:rsidRPr="001318BB">
        <w:rPr>
          <w:b/>
          <w:spacing w:val="-4"/>
          <w:sz w:val="26"/>
          <w:szCs w:val="26"/>
          <w:lang w:val="nl-NL"/>
        </w:rPr>
        <w:t xml:space="preserve">Quy định </w:t>
      </w:r>
      <w:r w:rsidRPr="001318BB">
        <w:rPr>
          <w:b/>
          <w:sz w:val="26"/>
          <w:szCs w:val="26"/>
          <w:lang w:val="da-DK"/>
        </w:rPr>
        <w:t xml:space="preserve">chính sách </w:t>
      </w:r>
      <w:r w:rsidRPr="001318BB">
        <w:rPr>
          <w:b/>
          <w:spacing w:val="-4"/>
          <w:sz w:val="26"/>
          <w:szCs w:val="26"/>
        </w:rPr>
        <w:t xml:space="preserve">khuyến khích phát triển nông nghiệp, </w:t>
      </w:r>
    </w:p>
    <w:p w14:paraId="5C8792EA" w14:textId="55AC7A12" w:rsidR="00EA7D3C" w:rsidRPr="001318BB" w:rsidRDefault="00EA7D3C" w:rsidP="00EA7D3C">
      <w:pPr>
        <w:jc w:val="center"/>
        <w:rPr>
          <w:b/>
          <w:spacing w:val="-4"/>
          <w:sz w:val="26"/>
          <w:szCs w:val="26"/>
        </w:rPr>
      </w:pPr>
      <w:r w:rsidRPr="001318BB">
        <w:rPr>
          <w:b/>
          <w:spacing w:val="-4"/>
          <w:sz w:val="26"/>
          <w:szCs w:val="26"/>
        </w:rPr>
        <w:t>nông thôn gắn với xây dựng tỉnh đạt chuẩn nông thôn mới</w:t>
      </w:r>
      <w:r w:rsidR="00F17E02">
        <w:rPr>
          <w:b/>
          <w:spacing w:val="-4"/>
          <w:sz w:val="26"/>
          <w:szCs w:val="26"/>
        </w:rPr>
        <w:t xml:space="preserve"> </w:t>
      </w:r>
    </w:p>
    <w:p w14:paraId="14CDD26F" w14:textId="10A50677" w:rsidR="00B20EBD" w:rsidRPr="001318BB" w:rsidRDefault="00F17E02" w:rsidP="00EA7D3C">
      <w:pPr>
        <w:jc w:val="center"/>
        <w:rPr>
          <w:sz w:val="26"/>
          <w:szCs w:val="26"/>
        </w:rPr>
      </w:pPr>
      <w:r>
        <w:rPr>
          <w:b/>
          <w:lang w:val="da-DK"/>
        </w:rPr>
        <w:t xml:space="preserve">trên địa bàn tỉnh Hà Tĩnh </w:t>
      </w:r>
      <w:r w:rsidR="00B20EBD" w:rsidRPr="001318BB">
        <w:rPr>
          <w:b/>
          <w:spacing w:val="-4"/>
          <w:sz w:val="26"/>
          <w:szCs w:val="26"/>
        </w:rPr>
        <w:t>giai đoạn 2022-2025</w:t>
      </w:r>
    </w:p>
    <w:p w14:paraId="581C14B1" w14:textId="77777777" w:rsidR="00EA7D3C" w:rsidRPr="001318BB" w:rsidRDefault="00EA7D3C" w:rsidP="00EA7D3C">
      <w:pPr>
        <w:widowControl w:val="0"/>
        <w:tabs>
          <w:tab w:val="center" w:pos="1985"/>
          <w:tab w:val="center" w:pos="5670"/>
        </w:tabs>
        <w:jc w:val="center"/>
        <w:outlineLvl w:val="0"/>
        <w:rPr>
          <w:b/>
          <w:sz w:val="26"/>
          <w:szCs w:val="26"/>
          <w:lang w:val="de-DE"/>
        </w:rPr>
      </w:pPr>
      <w:r w:rsidRPr="001318BB">
        <w:rPr>
          <w:b/>
          <w:noProof/>
          <w:sz w:val="26"/>
          <w:szCs w:val="26"/>
        </w:rPr>
        <mc:AlternateContent>
          <mc:Choice Requires="wps">
            <w:drawing>
              <wp:anchor distT="0" distB="0" distL="114300" distR="114300" simplePos="0" relativeHeight="251661312" behindDoc="0" locked="0" layoutInCell="1" allowOverlap="1" wp14:anchorId="45E2D4E2" wp14:editId="2A0DAED4">
                <wp:simplePos x="0" y="0"/>
                <wp:positionH relativeFrom="column">
                  <wp:posOffset>2295525</wp:posOffset>
                </wp:positionH>
                <wp:positionV relativeFrom="paragraph">
                  <wp:posOffset>13335</wp:posOffset>
                </wp:positionV>
                <wp:extent cx="133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E93D61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05pt" to="28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" strokecolor="black [3040]"/>
            </w:pict>
          </mc:Fallback>
        </mc:AlternateContent>
      </w:r>
    </w:p>
    <w:p w14:paraId="4852A38A" w14:textId="77777777" w:rsidR="00EA7D3C" w:rsidRPr="001318BB" w:rsidRDefault="00EA7D3C" w:rsidP="00EA7D3C">
      <w:pPr>
        <w:widowControl w:val="0"/>
        <w:ind w:left="720"/>
        <w:rPr>
          <w:sz w:val="26"/>
          <w:szCs w:val="26"/>
          <w:lang w:val="de-DE"/>
        </w:rPr>
      </w:pPr>
      <w:r w:rsidRPr="001318BB">
        <w:rPr>
          <w:sz w:val="26"/>
          <w:szCs w:val="26"/>
          <w:lang w:val="de-DE"/>
        </w:rPr>
        <w:t xml:space="preserve">    Kính gửi:...................................................................................................</w:t>
      </w:r>
    </w:p>
    <w:p w14:paraId="2558CBC9" w14:textId="77777777" w:rsidR="00EA7D3C" w:rsidRPr="001318BB" w:rsidRDefault="00EA7D3C" w:rsidP="00EA7D3C">
      <w:pPr>
        <w:tabs>
          <w:tab w:val="left" w:pos="-360"/>
        </w:tabs>
        <w:jc w:val="center"/>
        <w:rPr>
          <w:b/>
          <w:sz w:val="16"/>
          <w:szCs w:val="26"/>
          <w:lang w:val="de-DE"/>
        </w:rPr>
      </w:pPr>
    </w:p>
    <w:p w14:paraId="5A8EB203" w14:textId="77777777" w:rsidR="00EA7D3C" w:rsidRPr="001318BB" w:rsidRDefault="00EA7D3C" w:rsidP="00EA7D3C">
      <w:pPr>
        <w:tabs>
          <w:tab w:val="left" w:pos="-360"/>
        </w:tabs>
        <w:spacing w:before="120" w:line="264" w:lineRule="auto"/>
        <w:ind w:firstLine="709"/>
        <w:rPr>
          <w:sz w:val="26"/>
          <w:szCs w:val="26"/>
          <w:lang w:val="de-DE"/>
        </w:rPr>
      </w:pPr>
      <w:r w:rsidRPr="001318BB">
        <w:rPr>
          <w:sz w:val="26"/>
          <w:szCs w:val="26"/>
          <w:lang w:val="de-DE"/>
        </w:rPr>
        <w:tab/>
        <w:t>1. Tên tổ chức/cá nhân:....………......……………………………………...</w:t>
      </w:r>
    </w:p>
    <w:p w14:paraId="2F500EAF" w14:textId="5AFBD6E2" w:rsidR="00EA7D3C" w:rsidRPr="001318BB" w:rsidRDefault="00EA7D3C" w:rsidP="00EA7D3C">
      <w:pPr>
        <w:tabs>
          <w:tab w:val="left" w:pos="-360"/>
        </w:tabs>
        <w:spacing w:before="120" w:line="264" w:lineRule="auto"/>
        <w:ind w:firstLine="709"/>
        <w:rPr>
          <w:sz w:val="26"/>
          <w:szCs w:val="26"/>
          <w:lang w:val="de-DE"/>
        </w:rPr>
      </w:pPr>
      <w:r w:rsidRPr="001318BB">
        <w:rPr>
          <w:sz w:val="26"/>
          <w:szCs w:val="26"/>
          <w:lang w:val="de-DE"/>
        </w:rPr>
        <w:t>2. Địa chỉ:...</w:t>
      </w:r>
      <w:r w:rsidR="002B73F3" w:rsidRPr="001318BB">
        <w:rPr>
          <w:sz w:val="26"/>
          <w:szCs w:val="26"/>
          <w:lang w:val="de-DE"/>
        </w:rPr>
        <w:t>.....................điện thoại ………………………….....................</w:t>
      </w:r>
    </w:p>
    <w:p w14:paraId="674B732C" w14:textId="6C0D00DA" w:rsidR="00641AAB" w:rsidRPr="001318BB" w:rsidRDefault="00EA7D3C" w:rsidP="002B73F3">
      <w:pPr>
        <w:tabs>
          <w:tab w:val="left" w:pos="-360"/>
        </w:tabs>
        <w:spacing w:before="120" w:line="264" w:lineRule="auto"/>
        <w:ind w:firstLine="709"/>
        <w:jc w:val="both"/>
        <w:rPr>
          <w:sz w:val="26"/>
          <w:szCs w:val="26"/>
          <w:lang w:val="de-DE"/>
        </w:rPr>
      </w:pPr>
      <w:r w:rsidRPr="001318BB">
        <w:rPr>
          <w:sz w:val="26"/>
          <w:szCs w:val="26"/>
          <w:lang w:val="de-DE"/>
        </w:rPr>
        <w:tab/>
        <w:t xml:space="preserve">3. </w:t>
      </w:r>
      <w:r w:rsidRPr="001318BB">
        <w:rPr>
          <w:sz w:val="26"/>
          <w:szCs w:val="26"/>
        </w:rPr>
        <w:t>Giấy chứng nhận đăng ký doanh nghiệp/Giấy chứng nhận đăng ký hợp tác xã</w:t>
      </w:r>
      <w:r w:rsidR="005041AE">
        <w:rPr>
          <w:sz w:val="26"/>
          <w:szCs w:val="26"/>
        </w:rPr>
        <w:t>/</w:t>
      </w:r>
      <w:r w:rsidR="003D1F38">
        <w:rPr>
          <w:sz w:val="26"/>
          <w:szCs w:val="26"/>
        </w:rPr>
        <w:t>…</w:t>
      </w:r>
      <w:r w:rsidRPr="001318BB">
        <w:rPr>
          <w:sz w:val="26"/>
          <w:szCs w:val="26"/>
        </w:rPr>
        <w:t xml:space="preserve"> số</w:t>
      </w:r>
      <w:r w:rsidR="002B73F3" w:rsidRPr="001318BB">
        <w:rPr>
          <w:sz w:val="26"/>
          <w:szCs w:val="26"/>
        </w:rPr>
        <w:t xml:space="preserve">…. </w:t>
      </w:r>
      <w:r w:rsidRPr="001318BB">
        <w:rPr>
          <w:sz w:val="26"/>
          <w:szCs w:val="26"/>
          <w:lang w:val="de-DE"/>
        </w:rPr>
        <w:t xml:space="preserve">cấp ngày </w:t>
      </w:r>
      <w:r w:rsidR="002B73F3" w:rsidRPr="001318BB">
        <w:rPr>
          <w:sz w:val="26"/>
          <w:szCs w:val="26"/>
          <w:lang w:val="de-DE"/>
        </w:rPr>
        <w:t>/.../20..., nơi cấp…</w:t>
      </w:r>
      <w:r w:rsidR="003D1F38">
        <w:rPr>
          <w:sz w:val="26"/>
          <w:szCs w:val="26"/>
          <w:lang w:val="de-DE"/>
        </w:rPr>
        <w:t>……</w:t>
      </w:r>
    </w:p>
    <w:p w14:paraId="113C2C63" w14:textId="64BC3392" w:rsidR="002B73F3" w:rsidRPr="001318BB" w:rsidRDefault="00641AAB" w:rsidP="002B73F3">
      <w:pPr>
        <w:tabs>
          <w:tab w:val="left" w:pos="-360"/>
        </w:tabs>
        <w:spacing w:before="120" w:line="264" w:lineRule="auto"/>
        <w:ind w:firstLine="709"/>
        <w:jc w:val="both"/>
        <w:rPr>
          <w:sz w:val="26"/>
          <w:szCs w:val="26"/>
          <w:lang w:val="de-DE"/>
        </w:rPr>
      </w:pPr>
      <w:r w:rsidRPr="001318BB">
        <w:rPr>
          <w:sz w:val="26"/>
          <w:szCs w:val="26"/>
          <w:lang w:val="de-DE"/>
        </w:rPr>
        <w:t xml:space="preserve">4. </w:t>
      </w:r>
      <w:r w:rsidR="002B73F3" w:rsidRPr="001318BB">
        <w:rPr>
          <w:sz w:val="26"/>
          <w:szCs w:val="26"/>
          <w:lang w:val="de-DE"/>
        </w:rPr>
        <w:t>Số tài khoản:............</w:t>
      </w:r>
      <w:r w:rsidRPr="001318BB">
        <w:rPr>
          <w:sz w:val="26"/>
          <w:szCs w:val="26"/>
          <w:lang w:val="de-DE"/>
        </w:rPr>
        <w:t>.tại.......... đối với tổ chức</w:t>
      </w:r>
      <w:r w:rsidR="006D13F2" w:rsidRPr="001318BB">
        <w:rPr>
          <w:sz w:val="26"/>
          <w:szCs w:val="26"/>
          <w:lang w:val="de-DE"/>
        </w:rPr>
        <w:t xml:space="preserve"> (yêu cầu có</w:t>
      </w:r>
      <w:r w:rsidRPr="001318BB">
        <w:rPr>
          <w:sz w:val="26"/>
          <w:szCs w:val="26"/>
          <w:lang w:val="de-DE"/>
        </w:rPr>
        <w:t xml:space="preserve">); đối với cá nhân </w:t>
      </w:r>
      <w:r w:rsidR="006D13F2" w:rsidRPr="001318BB">
        <w:rPr>
          <w:sz w:val="26"/>
          <w:szCs w:val="26"/>
          <w:lang w:val="de-DE"/>
        </w:rPr>
        <w:t>(</w:t>
      </w:r>
      <w:r w:rsidRPr="001318BB">
        <w:rPr>
          <w:sz w:val="26"/>
          <w:szCs w:val="26"/>
          <w:lang w:val="de-DE"/>
        </w:rPr>
        <w:t>nếu có ghi vào)</w:t>
      </w:r>
      <w:r w:rsidR="002B73F3" w:rsidRPr="001318BB">
        <w:rPr>
          <w:sz w:val="26"/>
          <w:szCs w:val="26"/>
          <w:lang w:val="de-DE"/>
        </w:rPr>
        <w:t>.</w:t>
      </w:r>
    </w:p>
    <w:p w14:paraId="73AE4314" w14:textId="257AE0D7" w:rsidR="00EA7D3C" w:rsidRPr="001318BB" w:rsidRDefault="00641AAB" w:rsidP="00EA7D3C">
      <w:pPr>
        <w:tabs>
          <w:tab w:val="left" w:pos="-360"/>
        </w:tabs>
        <w:spacing w:before="120" w:line="264" w:lineRule="auto"/>
        <w:ind w:firstLine="709"/>
        <w:jc w:val="both"/>
        <w:rPr>
          <w:sz w:val="26"/>
          <w:szCs w:val="26"/>
          <w:lang w:val="de-DE"/>
        </w:rPr>
      </w:pPr>
      <w:r w:rsidRPr="001318BB">
        <w:rPr>
          <w:sz w:val="26"/>
          <w:szCs w:val="26"/>
          <w:lang w:val="de-DE"/>
        </w:rPr>
        <w:t>5</w:t>
      </w:r>
      <w:r w:rsidR="00EA7D3C" w:rsidRPr="001318BB">
        <w:rPr>
          <w:sz w:val="26"/>
          <w:szCs w:val="26"/>
          <w:lang w:val="de-DE"/>
        </w:rPr>
        <w:t>. Họ và tên người đại diện:................................Chức vụ:.................</w:t>
      </w:r>
    </w:p>
    <w:p w14:paraId="46E1590D" w14:textId="6FD363E0" w:rsidR="00EA7D3C" w:rsidRPr="001318BB" w:rsidRDefault="00641AAB" w:rsidP="00EA7D3C">
      <w:pPr>
        <w:tabs>
          <w:tab w:val="left" w:pos="-360"/>
        </w:tabs>
        <w:spacing w:before="120" w:line="264" w:lineRule="auto"/>
        <w:ind w:firstLine="709"/>
        <w:jc w:val="both"/>
        <w:rPr>
          <w:sz w:val="26"/>
          <w:szCs w:val="26"/>
          <w:lang w:val="de-DE"/>
        </w:rPr>
      </w:pPr>
      <w:r w:rsidRPr="001318BB">
        <w:rPr>
          <w:sz w:val="26"/>
          <w:szCs w:val="26"/>
          <w:lang w:val="de-DE"/>
        </w:rPr>
        <w:t>6</w:t>
      </w:r>
      <w:r w:rsidR="00EA7D3C" w:rsidRPr="001318BB">
        <w:rPr>
          <w:sz w:val="26"/>
          <w:szCs w:val="26"/>
          <w:lang w:val="de-DE"/>
        </w:rPr>
        <w:t xml:space="preserve">. </w:t>
      </w:r>
      <w:r w:rsidR="00EA7D3C" w:rsidRPr="001318BB">
        <w:rPr>
          <w:spacing w:val="-4"/>
          <w:sz w:val="26"/>
          <w:szCs w:val="26"/>
          <w:lang w:val="de-DE"/>
        </w:rPr>
        <w:t>Lĩnh vực hoạt động chính của tổ chức:</w:t>
      </w:r>
      <w:r w:rsidR="00EA7D3C" w:rsidRPr="001318BB">
        <w:rPr>
          <w:sz w:val="26"/>
          <w:szCs w:val="26"/>
          <w:lang w:val="de-DE"/>
        </w:rPr>
        <w:t xml:space="preserve"> ..........……………</w:t>
      </w:r>
    </w:p>
    <w:p w14:paraId="4E2210A1" w14:textId="1EFF6360" w:rsidR="00EA7D3C" w:rsidRPr="001318BB" w:rsidRDefault="00641AAB" w:rsidP="00EA7D3C">
      <w:pPr>
        <w:tabs>
          <w:tab w:val="left" w:pos="-360"/>
        </w:tabs>
        <w:spacing w:before="120" w:line="264" w:lineRule="auto"/>
        <w:ind w:firstLine="709"/>
        <w:jc w:val="both"/>
        <w:rPr>
          <w:i/>
          <w:sz w:val="26"/>
          <w:szCs w:val="26"/>
          <w:lang w:val="de-DE"/>
        </w:rPr>
      </w:pPr>
      <w:r w:rsidRPr="001318BB">
        <w:rPr>
          <w:sz w:val="26"/>
          <w:szCs w:val="26"/>
          <w:lang w:val="de-DE"/>
        </w:rPr>
        <w:t>7</w:t>
      </w:r>
      <w:r w:rsidR="00EA7D3C" w:rsidRPr="001318BB">
        <w:rPr>
          <w:sz w:val="26"/>
          <w:szCs w:val="26"/>
          <w:lang w:val="de-DE"/>
        </w:rPr>
        <w:t>. Nội dung và kinh phí đề nghị hỗ trợ: (</w:t>
      </w:r>
      <w:r w:rsidR="00EA7D3C" w:rsidRPr="001318BB">
        <w:rPr>
          <w:i/>
          <w:sz w:val="26"/>
          <w:szCs w:val="26"/>
          <w:lang w:val="de-DE"/>
        </w:rPr>
        <w:t>ghi rõ từng nội dung cụ thể và số tiền đề nghị hỗ trợ tương ứng).</w:t>
      </w:r>
    </w:p>
    <w:p w14:paraId="0BE4C037" w14:textId="2FF74E90" w:rsidR="00EA7D3C" w:rsidRPr="001318BB" w:rsidRDefault="00EA7D3C" w:rsidP="00EA7D3C">
      <w:pPr>
        <w:ind w:firstLine="709"/>
        <w:jc w:val="both"/>
        <w:rPr>
          <w:sz w:val="26"/>
          <w:szCs w:val="26"/>
        </w:rPr>
      </w:pPr>
      <w:r w:rsidRPr="001318BB">
        <w:rPr>
          <w:sz w:val="26"/>
          <w:szCs w:val="26"/>
        </w:rPr>
        <w:t xml:space="preserve">Căn cứ Nghị quyết </w:t>
      </w:r>
      <w:r w:rsidR="008113EA" w:rsidRPr="001318BB">
        <w:rPr>
          <w:sz w:val="26"/>
          <w:szCs w:val="26"/>
        </w:rPr>
        <w:t xml:space="preserve">số </w:t>
      </w:r>
      <w:r w:rsidR="008113EA">
        <w:rPr>
          <w:sz w:val="26"/>
          <w:szCs w:val="26"/>
        </w:rPr>
        <w:t>51</w:t>
      </w:r>
      <w:r w:rsidRPr="001318BB">
        <w:rPr>
          <w:sz w:val="26"/>
          <w:szCs w:val="26"/>
        </w:rPr>
        <w:t xml:space="preserve">/2021/NQ-HĐND </w:t>
      </w:r>
      <w:r w:rsidR="008113EA" w:rsidRPr="001318BB">
        <w:rPr>
          <w:sz w:val="26"/>
          <w:szCs w:val="26"/>
        </w:rPr>
        <w:t xml:space="preserve">ngày </w:t>
      </w:r>
      <w:r w:rsidR="008113EA">
        <w:rPr>
          <w:sz w:val="26"/>
          <w:szCs w:val="26"/>
        </w:rPr>
        <w:t>16</w:t>
      </w:r>
      <w:r w:rsidRPr="001318BB">
        <w:rPr>
          <w:sz w:val="26"/>
          <w:szCs w:val="26"/>
        </w:rPr>
        <w:t xml:space="preserve">/12/2021 của HĐND tỉnh </w:t>
      </w:r>
      <w:r w:rsidRPr="001318BB">
        <w:rPr>
          <w:spacing w:val="-4"/>
          <w:sz w:val="26"/>
          <w:szCs w:val="26"/>
          <w:lang w:val="nl-NL"/>
        </w:rPr>
        <w:t xml:space="preserve">Quy định </w:t>
      </w:r>
      <w:r w:rsidRPr="001318BB">
        <w:rPr>
          <w:sz w:val="26"/>
          <w:szCs w:val="26"/>
          <w:lang w:val="da-DK"/>
        </w:rPr>
        <w:t xml:space="preserve">chính sách </w:t>
      </w:r>
      <w:r w:rsidRPr="001318BB">
        <w:rPr>
          <w:spacing w:val="-4"/>
          <w:sz w:val="26"/>
          <w:szCs w:val="26"/>
        </w:rPr>
        <w:t>khuyến khích phát triển nông nghiệp, nông thôn gắn với xây dựng tỉnh đạt chuẩn nông thôn mới</w:t>
      </w:r>
      <w:r w:rsidR="00547D81" w:rsidRPr="001318BB">
        <w:rPr>
          <w:spacing w:val="-4"/>
          <w:sz w:val="26"/>
          <w:szCs w:val="26"/>
        </w:rPr>
        <w:t xml:space="preserve"> </w:t>
      </w:r>
      <w:r w:rsidR="00F17E02" w:rsidRPr="00F17E02">
        <w:rPr>
          <w:lang w:val="da-DK"/>
        </w:rPr>
        <w:t>trên địa bàn tỉnh Hà Tĩnh</w:t>
      </w:r>
      <w:r w:rsidR="00F17E02" w:rsidRPr="001318BB">
        <w:rPr>
          <w:b/>
          <w:lang w:val="da-DK"/>
        </w:rPr>
        <w:t xml:space="preserve"> </w:t>
      </w:r>
      <w:r w:rsidR="00547D81" w:rsidRPr="001318BB">
        <w:rPr>
          <w:spacing w:val="-4"/>
          <w:sz w:val="26"/>
          <w:szCs w:val="26"/>
        </w:rPr>
        <w:t>giai đoạn 2022-2025</w:t>
      </w:r>
      <w:r w:rsidRPr="001318BB">
        <w:rPr>
          <w:sz w:val="26"/>
          <w:szCs w:val="26"/>
        </w:rPr>
        <w:t>.</w:t>
      </w:r>
    </w:p>
    <w:p w14:paraId="61AEBBA5" w14:textId="3D8DA98D" w:rsidR="00EA7D3C" w:rsidRPr="001318BB" w:rsidRDefault="00EA7D3C" w:rsidP="00EA7D3C">
      <w:pPr>
        <w:ind w:firstLine="720"/>
        <w:jc w:val="both"/>
        <w:rPr>
          <w:sz w:val="26"/>
          <w:szCs w:val="26"/>
        </w:rPr>
      </w:pPr>
      <w:r w:rsidRPr="001318BB">
        <w:rPr>
          <w:sz w:val="26"/>
          <w:szCs w:val="26"/>
        </w:rPr>
        <w:t>Tổ chức (cá nhân) đề nghị</w:t>
      </w:r>
      <w:r w:rsidR="002B73F3" w:rsidRPr="001318BB">
        <w:rPr>
          <w:sz w:val="26"/>
          <w:szCs w:val="26"/>
        </w:rPr>
        <w:t xml:space="preserve"> hỗ trợ nội dung:…………………</w:t>
      </w:r>
      <w:r w:rsidRPr="001318BB">
        <w:rPr>
          <w:sz w:val="26"/>
          <w:szCs w:val="26"/>
        </w:rPr>
        <w:t xml:space="preserve">.. quy định tại Điểm….Khoản….Điều….. Nghị quyết </w:t>
      </w:r>
      <w:r w:rsidR="008113EA" w:rsidRPr="001318BB">
        <w:rPr>
          <w:sz w:val="26"/>
          <w:szCs w:val="26"/>
        </w:rPr>
        <w:t>số</w:t>
      </w:r>
      <w:r w:rsidR="008113EA">
        <w:rPr>
          <w:sz w:val="26"/>
          <w:szCs w:val="26"/>
        </w:rPr>
        <w:t xml:space="preserve"> 51</w:t>
      </w:r>
      <w:r w:rsidRPr="001318BB">
        <w:rPr>
          <w:sz w:val="26"/>
          <w:szCs w:val="26"/>
        </w:rPr>
        <w:t>/2021/NQ-HĐND.</w:t>
      </w:r>
    </w:p>
    <w:p w14:paraId="07619597" w14:textId="106CF169" w:rsidR="00EA7D3C" w:rsidRPr="001318BB" w:rsidRDefault="00EA7D3C" w:rsidP="00EA7D3C">
      <w:pPr>
        <w:ind w:firstLine="720"/>
        <w:jc w:val="both"/>
        <w:rPr>
          <w:sz w:val="26"/>
          <w:szCs w:val="26"/>
        </w:rPr>
      </w:pPr>
      <w:r w:rsidRPr="001318BB">
        <w:rPr>
          <w:sz w:val="26"/>
          <w:szCs w:val="26"/>
        </w:rPr>
        <w:t>Số tiền đề nghị h</w:t>
      </w:r>
      <w:r w:rsidR="005379AB" w:rsidRPr="001318BB">
        <w:rPr>
          <w:sz w:val="26"/>
          <w:szCs w:val="26"/>
        </w:rPr>
        <w:t>ỗ trợ: ………………………………</w:t>
      </w:r>
    </w:p>
    <w:p w14:paraId="45B483DE" w14:textId="77777777" w:rsidR="00EA7D3C" w:rsidRPr="001318BB" w:rsidRDefault="00EA7D3C" w:rsidP="00EA7D3C">
      <w:pPr>
        <w:ind w:firstLine="720"/>
        <w:jc w:val="both"/>
        <w:rPr>
          <w:i/>
          <w:sz w:val="26"/>
          <w:szCs w:val="26"/>
        </w:rPr>
      </w:pPr>
      <w:r w:rsidRPr="001318BB">
        <w:rPr>
          <w:i/>
          <w:sz w:val="26"/>
          <w:szCs w:val="26"/>
        </w:rPr>
        <w:t>(Bằngchữ:</w:t>
      </w:r>
      <w:r w:rsidRPr="001318BB">
        <w:rPr>
          <w:sz w:val="26"/>
          <w:szCs w:val="26"/>
        </w:rPr>
        <w:t>……………………………………………………………......</w:t>
      </w:r>
      <w:r w:rsidRPr="001318BB">
        <w:rPr>
          <w:i/>
          <w:sz w:val="26"/>
          <w:szCs w:val="26"/>
        </w:rPr>
        <w:t>)</w:t>
      </w:r>
    </w:p>
    <w:p w14:paraId="3933B676" w14:textId="77777777" w:rsidR="00EA7D3C" w:rsidRPr="001318BB" w:rsidRDefault="00EA7D3C" w:rsidP="00EA7D3C">
      <w:pPr>
        <w:tabs>
          <w:tab w:val="left" w:pos="-360"/>
        </w:tabs>
        <w:spacing w:before="120" w:line="264" w:lineRule="auto"/>
        <w:ind w:firstLine="709"/>
        <w:rPr>
          <w:sz w:val="26"/>
          <w:szCs w:val="26"/>
        </w:rPr>
      </w:pPr>
      <w:r w:rsidRPr="001318BB">
        <w:rPr>
          <w:sz w:val="26"/>
          <w:szCs w:val="26"/>
        </w:rPr>
        <w:t>Kèm theo bản sao hồ sơ, chứng từ:………….…..</w:t>
      </w:r>
    </w:p>
    <w:p w14:paraId="0FEBAC67" w14:textId="77777777" w:rsidR="00EA7D3C" w:rsidRPr="00425CEB" w:rsidRDefault="00EA7D3C" w:rsidP="00EA7D3C">
      <w:pPr>
        <w:tabs>
          <w:tab w:val="left" w:pos="-360"/>
        </w:tabs>
        <w:spacing w:before="120" w:line="264" w:lineRule="auto"/>
        <w:ind w:firstLine="709"/>
        <w:jc w:val="both"/>
        <w:rPr>
          <w:spacing w:val="-4"/>
          <w:sz w:val="26"/>
          <w:szCs w:val="26"/>
        </w:rPr>
      </w:pPr>
      <w:r w:rsidRPr="00425CEB">
        <w:rPr>
          <w:spacing w:val="-4"/>
          <w:sz w:val="26"/>
          <w:szCs w:val="26"/>
        </w:rPr>
        <w:t>Nếu được hỗ trợ, tổ chức (cá nhân) cam kết sẽ quản lý, sử dụng đúng mục đích, có hiệu quả, quyết toán kinh phí kịp thời đầy đủ theo chế độ quy định và chịu trách nhiệm hoàn toàn về sự trung thực, chính xác của nội dung đơn đề nghị và hồ sơ kèm theo.</w:t>
      </w:r>
    </w:p>
    <w:p w14:paraId="5F41B598" w14:textId="77777777" w:rsidR="00EA7D3C" w:rsidRPr="001318BB" w:rsidRDefault="00EA7D3C" w:rsidP="00EA7D3C">
      <w:pPr>
        <w:tabs>
          <w:tab w:val="left" w:pos="-360"/>
        </w:tabs>
        <w:spacing w:before="120" w:line="264" w:lineRule="auto"/>
        <w:ind w:firstLine="709"/>
        <w:jc w:val="both"/>
        <w:rPr>
          <w:spacing w:val="-2"/>
          <w:sz w:val="26"/>
          <w:szCs w:val="26"/>
        </w:rPr>
      </w:pPr>
      <w:r w:rsidRPr="001318BB">
        <w:rPr>
          <w:spacing w:val="-2"/>
          <w:sz w:val="26"/>
          <w:szCs w:val="26"/>
        </w:rPr>
        <w:t>Kính đề nghị UBND tỉnh, Sở Tài chính, Sở Nông nghiệp và Phát triển nông nghiệp và các Sở, ngành liên quan xem xét hỗ trợ./.</w:t>
      </w:r>
    </w:p>
    <w:p w14:paraId="76E081AD" w14:textId="77777777" w:rsidR="00EA7D3C" w:rsidRPr="001318BB" w:rsidRDefault="00EA7D3C" w:rsidP="00EA7D3C">
      <w:pPr>
        <w:tabs>
          <w:tab w:val="left" w:pos="-360"/>
        </w:tabs>
        <w:spacing w:before="120" w:line="264" w:lineRule="auto"/>
        <w:ind w:firstLine="709"/>
        <w:jc w:val="center"/>
        <w:rPr>
          <w:sz w:val="26"/>
          <w:szCs w:val="26"/>
        </w:rPr>
      </w:pPr>
      <w:r w:rsidRPr="001318BB">
        <w:rPr>
          <w:i/>
          <w:sz w:val="26"/>
          <w:szCs w:val="26"/>
          <w:lang w:val="de-DE"/>
        </w:rPr>
        <w:t xml:space="preserve">                                            Hà Tĩnh, ngày   tháng     năm 202...</w:t>
      </w:r>
    </w:p>
    <w:tbl>
      <w:tblPr>
        <w:tblW w:w="0" w:type="auto"/>
        <w:jc w:val="right"/>
        <w:tblLook w:val="01E0" w:firstRow="1" w:lastRow="1" w:firstColumn="1" w:lastColumn="1" w:noHBand="0" w:noVBand="0"/>
      </w:tblPr>
      <w:tblGrid>
        <w:gridCol w:w="5697"/>
      </w:tblGrid>
      <w:tr w:rsidR="00BF5FE0" w:rsidRPr="001318BB" w14:paraId="6B541375" w14:textId="77777777" w:rsidTr="00EA7D3C">
        <w:trPr>
          <w:jc w:val="right"/>
        </w:trPr>
        <w:tc>
          <w:tcPr>
            <w:tcW w:w="5697" w:type="dxa"/>
          </w:tcPr>
          <w:p w14:paraId="1DDBB48C" w14:textId="77777777" w:rsidR="00EA7D3C" w:rsidRPr="001318BB" w:rsidRDefault="00EA7D3C" w:rsidP="00EA7D3C">
            <w:pPr>
              <w:tabs>
                <w:tab w:val="left" w:pos="-360"/>
              </w:tabs>
              <w:jc w:val="center"/>
              <w:rPr>
                <w:b/>
              </w:rPr>
            </w:pPr>
            <w:r w:rsidRPr="001318BB">
              <w:rPr>
                <w:b/>
              </w:rPr>
              <w:t>NGƯỜI ĐỀ NGHỊ</w:t>
            </w:r>
          </w:p>
          <w:p w14:paraId="10AA2B84" w14:textId="77777777" w:rsidR="00EA7D3C" w:rsidRPr="001318BB" w:rsidRDefault="00EA7D3C" w:rsidP="00EA7D3C">
            <w:pPr>
              <w:tabs>
                <w:tab w:val="left" w:pos="-360"/>
              </w:tabs>
              <w:jc w:val="center"/>
              <w:rPr>
                <w:i/>
              </w:rPr>
            </w:pPr>
            <w:r w:rsidRPr="001318BB">
              <w:rPr>
                <w:i/>
              </w:rPr>
              <w:t>(Ký, ghi rõ họ tên, đóng dấu)</w:t>
            </w:r>
          </w:p>
        </w:tc>
      </w:tr>
    </w:tbl>
    <w:p w14:paraId="517C70ED" w14:textId="541843C9" w:rsidR="009441A7" w:rsidRPr="001318BB" w:rsidRDefault="003D7288">
      <w:pPr>
        <w:jc w:val="right"/>
        <w:rPr>
          <w:b/>
          <w:i/>
          <w:sz w:val="26"/>
          <w:szCs w:val="26"/>
        </w:rPr>
      </w:pPr>
      <w:r w:rsidRPr="001318BB">
        <w:rPr>
          <w:b/>
          <w:i/>
          <w:sz w:val="26"/>
          <w:szCs w:val="26"/>
        </w:rPr>
        <w:lastRenderedPageBreak/>
        <w:t xml:space="preserve"> Mẫu số 0</w:t>
      </w:r>
      <w:r w:rsidR="000D62F2" w:rsidRPr="001318BB">
        <w:rPr>
          <w:b/>
          <w:i/>
          <w:sz w:val="26"/>
          <w:szCs w:val="26"/>
        </w:rPr>
        <w:t>4</w:t>
      </w:r>
      <w:r w:rsidR="000E6244">
        <w:rPr>
          <w:b/>
          <w:i/>
          <w:sz w:val="26"/>
          <w:szCs w:val="26"/>
        </w:rPr>
        <w:t>/HTLS</w:t>
      </w:r>
    </w:p>
    <w:p w14:paraId="745B6702" w14:textId="77777777" w:rsidR="008113EA" w:rsidRPr="009E01A4" w:rsidRDefault="008113EA" w:rsidP="008113EA">
      <w:pPr>
        <w:jc w:val="right"/>
        <w:rPr>
          <w:i/>
          <w:sz w:val="24"/>
          <w:szCs w:val="24"/>
        </w:rPr>
      </w:pPr>
      <w:r w:rsidRPr="009E01A4">
        <w:rPr>
          <w:i/>
          <w:sz w:val="24"/>
          <w:szCs w:val="24"/>
        </w:rPr>
        <w:t>(Ban hành kèm Nghị quyết số 51/2021/NQ-HĐND ngày 16/12/2021 của HĐND tỉnh)</w:t>
      </w:r>
    </w:p>
    <w:p w14:paraId="14E00BBF" w14:textId="77777777" w:rsidR="009441A7" w:rsidRPr="001318BB" w:rsidRDefault="009441A7">
      <w:pPr>
        <w:jc w:val="center"/>
        <w:rPr>
          <w:b/>
          <w:i/>
          <w:sz w:val="26"/>
          <w:szCs w:val="26"/>
        </w:rPr>
      </w:pPr>
    </w:p>
    <w:p w14:paraId="722F699D" w14:textId="77777777" w:rsidR="009441A7" w:rsidRPr="001318BB" w:rsidRDefault="003D7288">
      <w:pPr>
        <w:spacing w:before="120"/>
        <w:jc w:val="center"/>
        <w:rPr>
          <w:b/>
          <w:sz w:val="26"/>
          <w:szCs w:val="26"/>
        </w:rPr>
      </w:pPr>
      <w:r w:rsidRPr="001318BB">
        <w:rPr>
          <w:b/>
          <w:sz w:val="26"/>
          <w:szCs w:val="26"/>
        </w:rPr>
        <w:t>CỘNG HÒA XÃ HỘI CHỦ NGHĨA VIỆT NAM</w:t>
      </w:r>
    </w:p>
    <w:p w14:paraId="1FF393F7" w14:textId="77777777" w:rsidR="009441A7" w:rsidRPr="001318BB" w:rsidRDefault="003D7288">
      <w:pPr>
        <w:jc w:val="center"/>
        <w:rPr>
          <w:sz w:val="26"/>
          <w:szCs w:val="26"/>
        </w:rPr>
      </w:pPr>
      <w:r w:rsidRPr="001318BB">
        <w:rPr>
          <w:b/>
          <w:sz w:val="26"/>
          <w:szCs w:val="26"/>
        </w:rPr>
        <w:t>Độc lập – Tự do – Hạnh phúc</w:t>
      </w:r>
    </w:p>
    <w:p w14:paraId="5E801BCF" w14:textId="77777777" w:rsidR="009441A7" w:rsidRPr="001318BB" w:rsidRDefault="003D7288">
      <w:pPr>
        <w:jc w:val="center"/>
        <w:rPr>
          <w:sz w:val="26"/>
          <w:szCs w:val="26"/>
        </w:rPr>
      </w:pPr>
      <w:r w:rsidRPr="001318BB">
        <w:rPr>
          <w:noProof/>
          <w:sz w:val="26"/>
          <w:szCs w:val="26"/>
        </w:rPr>
        <mc:AlternateContent>
          <mc:Choice Requires="wps">
            <w:drawing>
              <wp:anchor distT="0" distB="0" distL="0" distR="0" simplePos="0" relativeHeight="251655168" behindDoc="0" locked="0" layoutInCell="1" allowOverlap="1" wp14:anchorId="0491D90B" wp14:editId="6A402FAB">
                <wp:simplePos x="0" y="0"/>
                <wp:positionH relativeFrom="column">
                  <wp:posOffset>2127885</wp:posOffset>
                </wp:positionH>
                <wp:positionV relativeFrom="paragraph">
                  <wp:posOffset>17145</wp:posOffset>
                </wp:positionV>
                <wp:extent cx="2057399" cy="0"/>
                <wp:effectExtent l="13334" t="7620" r="5715" b="11430"/>
                <wp:wrapNone/>
                <wp:docPr id="10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399"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CE2655" id="Line 2"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7.55pt,1.35pt" to="329.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">
                <o:lock v:ext="edit" shapetype="f"/>
              </v:line>
            </w:pict>
          </mc:Fallback>
        </mc:AlternateContent>
      </w:r>
    </w:p>
    <w:p w14:paraId="73B7AD10" w14:textId="77777777" w:rsidR="009441A7" w:rsidRPr="001318BB" w:rsidRDefault="009441A7">
      <w:pPr>
        <w:rPr>
          <w:b/>
          <w:sz w:val="27"/>
          <w:szCs w:val="27"/>
        </w:rPr>
      </w:pPr>
    </w:p>
    <w:p w14:paraId="687728FC" w14:textId="77777777" w:rsidR="009441A7" w:rsidRPr="001318BB" w:rsidRDefault="003D7288">
      <w:pPr>
        <w:jc w:val="center"/>
        <w:rPr>
          <w:b/>
          <w:sz w:val="27"/>
          <w:szCs w:val="27"/>
        </w:rPr>
      </w:pPr>
      <w:r w:rsidRPr="001318BB">
        <w:rPr>
          <w:b/>
          <w:sz w:val="27"/>
          <w:szCs w:val="27"/>
        </w:rPr>
        <w:t>GIẤY ĐỀ NGHỊ VAY VỐN HỖ TRỢ LÃI SUẤT</w:t>
      </w:r>
    </w:p>
    <w:p w14:paraId="3E6C3439" w14:textId="7EAE6BBF" w:rsidR="009441A7" w:rsidRPr="001318BB" w:rsidRDefault="003D7288">
      <w:pPr>
        <w:tabs>
          <w:tab w:val="left" w:pos="6789"/>
        </w:tabs>
        <w:jc w:val="center"/>
        <w:rPr>
          <w:b/>
          <w:sz w:val="27"/>
          <w:szCs w:val="27"/>
        </w:rPr>
      </w:pPr>
      <w:r w:rsidRPr="001318BB">
        <w:rPr>
          <w:b/>
          <w:sz w:val="27"/>
          <w:szCs w:val="27"/>
        </w:rPr>
        <w:t>(</w:t>
      </w:r>
      <w:r w:rsidRPr="001318BB">
        <w:rPr>
          <w:b/>
          <w:i/>
          <w:sz w:val="27"/>
          <w:szCs w:val="27"/>
        </w:rPr>
        <w:t xml:space="preserve">Theo Nghị quyết số </w:t>
      </w:r>
      <w:r w:rsidR="00D63214">
        <w:rPr>
          <w:b/>
          <w:i/>
          <w:sz w:val="27"/>
          <w:szCs w:val="27"/>
        </w:rPr>
        <w:t>51</w:t>
      </w:r>
      <w:r w:rsidRPr="001318BB">
        <w:rPr>
          <w:b/>
          <w:i/>
          <w:sz w:val="27"/>
          <w:szCs w:val="27"/>
        </w:rPr>
        <w:t xml:space="preserve">/2021/NQ-HĐND ngày </w:t>
      </w:r>
      <w:r w:rsidR="00026F84">
        <w:rPr>
          <w:b/>
          <w:i/>
          <w:sz w:val="27"/>
          <w:szCs w:val="27"/>
        </w:rPr>
        <w:t>16</w:t>
      </w:r>
      <w:r w:rsidRPr="001318BB">
        <w:rPr>
          <w:b/>
          <w:i/>
          <w:sz w:val="27"/>
          <w:szCs w:val="27"/>
        </w:rPr>
        <w:t>/12/2021 của HĐND tỉnh</w:t>
      </w:r>
      <w:r w:rsidRPr="001318BB">
        <w:rPr>
          <w:b/>
          <w:sz w:val="27"/>
          <w:szCs w:val="27"/>
        </w:rPr>
        <w:t xml:space="preserve">) </w:t>
      </w:r>
    </w:p>
    <w:p w14:paraId="581C3F07" w14:textId="77777777" w:rsidR="009441A7" w:rsidRPr="001318BB" w:rsidRDefault="009441A7"/>
    <w:p w14:paraId="4EAAE4F4" w14:textId="04688350" w:rsidR="009441A7" w:rsidRPr="00425CEB" w:rsidRDefault="003D7288">
      <w:r w:rsidRPr="001318BB">
        <w:tab/>
      </w:r>
      <w:r w:rsidRPr="00425CEB">
        <w:rPr>
          <w:b/>
        </w:rPr>
        <w:t>Kính gửi:</w:t>
      </w:r>
      <w:r w:rsidRPr="00425CEB">
        <w:t xml:space="preserve"> - Uỷ ban nhân dân (cấp xã)…………………………………</w:t>
      </w:r>
    </w:p>
    <w:p w14:paraId="0D1E56AF" w14:textId="7A583B48" w:rsidR="009441A7" w:rsidRPr="00425CEB" w:rsidRDefault="003D7288">
      <w:pPr>
        <w:numPr>
          <w:ilvl w:val="0"/>
          <w:numId w:val="6"/>
        </w:numPr>
        <w:ind w:left="1985" w:hanging="142"/>
        <w:rPr>
          <w:i/>
        </w:rPr>
      </w:pPr>
      <w:r w:rsidRPr="00425CEB">
        <w:t xml:space="preserve"> Ngân hàng </w:t>
      </w:r>
      <w:r w:rsidRPr="00425CEB">
        <w:rPr>
          <w:i/>
        </w:rPr>
        <w:t>(tên TCTD cho vay)</w:t>
      </w:r>
      <w:r w:rsidRPr="00425CEB">
        <w:t xml:space="preserve">  </w:t>
      </w:r>
      <w:r w:rsidRPr="00425CEB">
        <w:rPr>
          <w:i/>
        </w:rPr>
        <w:t>……………………………</w:t>
      </w:r>
      <w:r w:rsidR="004A41EA">
        <w:rPr>
          <w:i/>
        </w:rPr>
        <w:t>..</w:t>
      </w:r>
    </w:p>
    <w:p w14:paraId="5FF03C95" w14:textId="77777777" w:rsidR="009441A7" w:rsidRPr="00425CEB" w:rsidRDefault="009441A7"/>
    <w:p w14:paraId="1E510522" w14:textId="332009B4" w:rsidR="009441A7" w:rsidRPr="00425CEB" w:rsidRDefault="003D7288">
      <w:pPr>
        <w:ind w:firstLine="720"/>
      </w:pPr>
      <w:r w:rsidRPr="00425CEB">
        <w:t xml:space="preserve">Tên khách hàng vay </w:t>
      </w:r>
      <w:r w:rsidRPr="00425CEB">
        <w:rPr>
          <w:i/>
        </w:rPr>
        <w:t>(tổ chức, cá nhân):</w:t>
      </w:r>
      <w:r w:rsidRPr="00425CEB">
        <w:t xml:space="preserve">………… ……………… </w:t>
      </w:r>
      <w:r w:rsidRPr="00425CEB">
        <w:tab/>
        <w:t>Địa chỉ:………………………………….….………………………</w:t>
      </w:r>
    </w:p>
    <w:p w14:paraId="253EBD7F" w14:textId="77777777" w:rsidR="009441A7" w:rsidRPr="00425CEB" w:rsidRDefault="003D7288">
      <w:pPr>
        <w:ind w:left="720"/>
      </w:pPr>
      <w:r w:rsidRPr="00425CEB">
        <w:t xml:space="preserve">Điện thoại: ………………………........  Fax:…………………………………….       </w:t>
      </w:r>
    </w:p>
    <w:p w14:paraId="72F88A4C" w14:textId="6F211082" w:rsidR="009441A7" w:rsidRPr="00425CEB" w:rsidRDefault="003D7288">
      <w:pPr>
        <w:ind w:firstLine="720"/>
      </w:pPr>
      <w:r w:rsidRPr="00425CEB">
        <w:t>Tên người đại diện:…………………… Chức vụ: ….…………………</w:t>
      </w:r>
    </w:p>
    <w:p w14:paraId="43DE8BA8" w14:textId="62648788" w:rsidR="009441A7" w:rsidRPr="00425CEB" w:rsidRDefault="003D7288">
      <w:pPr>
        <w:tabs>
          <w:tab w:val="left" w:pos="709"/>
          <w:tab w:val="left" w:pos="851"/>
        </w:tabs>
        <w:ind w:firstLine="720"/>
        <w:jc w:val="both"/>
      </w:pPr>
      <w:r w:rsidRPr="00425CEB">
        <w:t xml:space="preserve">Căn cứ Nghị quyết </w:t>
      </w:r>
      <w:r w:rsidR="008113EA" w:rsidRPr="00425CEB">
        <w:t xml:space="preserve">số </w:t>
      </w:r>
      <w:r w:rsidR="008113EA">
        <w:t>51</w:t>
      </w:r>
      <w:r w:rsidRPr="00425CEB">
        <w:t xml:space="preserve">/2021/NQ-HĐND </w:t>
      </w:r>
      <w:r w:rsidR="008113EA" w:rsidRPr="00425CEB">
        <w:t>ngày</w:t>
      </w:r>
      <w:r w:rsidR="008113EA">
        <w:t xml:space="preserve"> 16</w:t>
      </w:r>
      <w:r w:rsidRPr="00425CEB">
        <w:t xml:space="preserve">/12/2021 của HĐND tỉnh </w:t>
      </w:r>
      <w:r w:rsidR="00293C17" w:rsidRPr="00425CEB">
        <w:rPr>
          <w:spacing w:val="-4"/>
          <w:lang w:val="nl-NL"/>
        </w:rPr>
        <w:t xml:space="preserve">Quy định </w:t>
      </w:r>
      <w:r w:rsidR="00293C17" w:rsidRPr="00425CEB">
        <w:rPr>
          <w:lang w:val="da-DK"/>
        </w:rPr>
        <w:t xml:space="preserve">chính sách </w:t>
      </w:r>
      <w:r w:rsidR="00293C17" w:rsidRPr="00425CEB">
        <w:rPr>
          <w:spacing w:val="-4"/>
        </w:rPr>
        <w:t xml:space="preserve">khuyến khích phát triển nông nghiệp, nông thôn gắn với xây dựng tỉnh đạt chuẩn nông thôn mới </w:t>
      </w:r>
      <w:r w:rsidR="00F17E02" w:rsidRPr="004A41EA">
        <w:rPr>
          <w:lang w:val="da-DK"/>
        </w:rPr>
        <w:t>trên địa bàn tỉnh Hà Tĩnh</w:t>
      </w:r>
      <w:r w:rsidR="00F17E02" w:rsidRPr="004A41EA">
        <w:rPr>
          <w:b/>
          <w:lang w:val="da-DK"/>
        </w:rPr>
        <w:t xml:space="preserve"> </w:t>
      </w:r>
      <w:r w:rsidR="00293C17" w:rsidRPr="00425CEB">
        <w:rPr>
          <w:spacing w:val="-4"/>
        </w:rPr>
        <w:t>giai đoạn 2022-2025</w:t>
      </w:r>
      <w:r w:rsidRPr="00425CEB">
        <w:t>.</w:t>
      </w:r>
    </w:p>
    <w:p w14:paraId="4BA08439" w14:textId="45B067BD" w:rsidR="009441A7" w:rsidRPr="00425CEB" w:rsidRDefault="003D7288">
      <w:pPr>
        <w:ind w:firstLine="720"/>
        <w:jc w:val="both"/>
      </w:pPr>
      <w:r w:rsidRPr="00425CEB">
        <w:t>Chúng tôi đề nghị: Ngân hàng  .………………….……</w:t>
      </w:r>
      <w:r w:rsidRPr="00425CEB">
        <w:rPr>
          <w:i/>
        </w:rPr>
        <w:t>(</w:t>
      </w:r>
      <w:r w:rsidRPr="004A41EA">
        <w:rPr>
          <w:i/>
        </w:rPr>
        <w:t>tổ chức tín dụng nơi cho vay</w:t>
      </w:r>
      <w:r w:rsidRPr="00425CEB">
        <w:t>) cho vay hỗ trợ lãi suất theo quy định đối với các khoản vay mới thuộc đối tượng: (*)……….……………………………………………………………………………………………………………………..……………………………..………</w:t>
      </w:r>
    </w:p>
    <w:p w14:paraId="67FD5087" w14:textId="77777777" w:rsidR="009441A7" w:rsidRPr="00425CEB" w:rsidRDefault="003D7288">
      <w:pPr>
        <w:ind w:firstLine="720"/>
        <w:jc w:val="both"/>
      </w:pPr>
      <w:r w:rsidRPr="00425CEB">
        <w:t xml:space="preserve">Chúng tôi cam kết chấp hành các quy định của pháp luật về cho vay và hỗ trợ lãi suất theo các quy định của TCTD, của </w:t>
      </w:r>
      <w:r w:rsidR="00DC1E31" w:rsidRPr="00425CEB">
        <w:t xml:space="preserve">HĐND </w:t>
      </w:r>
      <w:r w:rsidRPr="00425CEB">
        <w:t xml:space="preserve">tỉnh và các cam kết trong hợp đồng tín dụng; sử dụng vốn vay đúng mục đích, đúng đối tượng được hỗ trợ lãi suất; hoàn trả ngay số tiền đã được hỗ trợ lãi suất, nếu sử dụng tiền vay không đúng mục đích của đối tượng hỗ trợ lãi suất ghi trong HĐTD; chịu hoàn toàn trách nhiệm trước pháp luật nếu để xảy ra vi phạm./. </w:t>
      </w:r>
    </w:p>
    <w:p w14:paraId="7C07325E" w14:textId="77777777" w:rsidR="009441A7" w:rsidRPr="001318BB" w:rsidRDefault="009441A7">
      <w:pPr>
        <w:jc w:val="both"/>
        <w:rPr>
          <w:sz w:val="26"/>
          <w:szCs w:val="26"/>
        </w:rPr>
      </w:pPr>
    </w:p>
    <w:tbl>
      <w:tblPr>
        <w:tblW w:w="9606" w:type="dxa"/>
        <w:tblLayout w:type="fixed"/>
        <w:tblLook w:val="04A0" w:firstRow="1" w:lastRow="0" w:firstColumn="1" w:lastColumn="0" w:noHBand="0" w:noVBand="1"/>
      </w:tblPr>
      <w:tblGrid>
        <w:gridCol w:w="5637"/>
        <w:gridCol w:w="3969"/>
      </w:tblGrid>
      <w:tr w:rsidR="001318BB" w:rsidRPr="001318BB" w14:paraId="2853E0E4" w14:textId="77777777">
        <w:tc>
          <w:tcPr>
            <w:tcW w:w="5637" w:type="dxa"/>
            <w:shd w:val="clear" w:color="auto" w:fill="auto"/>
          </w:tcPr>
          <w:p w14:paraId="3B242C7F" w14:textId="77777777" w:rsidR="009441A7" w:rsidRPr="001318BB" w:rsidRDefault="009441A7">
            <w:pPr>
              <w:jc w:val="both"/>
              <w:rPr>
                <w:sz w:val="26"/>
                <w:szCs w:val="26"/>
              </w:rPr>
            </w:pPr>
          </w:p>
          <w:p w14:paraId="75CBD0C9" w14:textId="77777777" w:rsidR="009441A7" w:rsidRPr="001318BB" w:rsidRDefault="003D7288">
            <w:pPr>
              <w:jc w:val="center"/>
              <w:rPr>
                <w:b/>
                <w:sz w:val="26"/>
                <w:szCs w:val="26"/>
              </w:rPr>
            </w:pPr>
            <w:r w:rsidRPr="001318BB">
              <w:rPr>
                <w:b/>
                <w:sz w:val="26"/>
                <w:szCs w:val="26"/>
              </w:rPr>
              <w:t>XÁC NHẬN CỦA ỦY BAN NHÂN DÂN</w:t>
            </w:r>
          </w:p>
          <w:p w14:paraId="2715A841" w14:textId="77777777" w:rsidR="009441A7" w:rsidRPr="001318BB" w:rsidRDefault="003D7288">
            <w:pPr>
              <w:jc w:val="center"/>
              <w:rPr>
                <w:b/>
                <w:sz w:val="26"/>
                <w:szCs w:val="26"/>
              </w:rPr>
            </w:pPr>
            <w:r w:rsidRPr="001318BB">
              <w:rPr>
                <w:b/>
                <w:sz w:val="26"/>
                <w:szCs w:val="26"/>
              </w:rPr>
              <w:t>CẤP XÃ</w:t>
            </w:r>
          </w:p>
          <w:p w14:paraId="04E49B8F" w14:textId="77777777" w:rsidR="009441A7" w:rsidRPr="001318BB" w:rsidRDefault="003D7288">
            <w:pPr>
              <w:jc w:val="center"/>
              <w:rPr>
                <w:sz w:val="26"/>
                <w:szCs w:val="26"/>
              </w:rPr>
            </w:pPr>
            <w:r w:rsidRPr="001318BB">
              <w:rPr>
                <w:sz w:val="26"/>
                <w:szCs w:val="26"/>
              </w:rPr>
              <w:t>……………………..……........……………………</w:t>
            </w:r>
          </w:p>
          <w:p w14:paraId="51307D89" w14:textId="77777777" w:rsidR="009441A7" w:rsidRPr="001318BB" w:rsidRDefault="003D7288">
            <w:pPr>
              <w:jc w:val="center"/>
              <w:rPr>
                <w:sz w:val="26"/>
                <w:szCs w:val="26"/>
              </w:rPr>
            </w:pPr>
            <w:r w:rsidRPr="001318BB">
              <w:rPr>
                <w:sz w:val="26"/>
                <w:szCs w:val="26"/>
              </w:rPr>
              <w:t>……………………………………………………</w:t>
            </w:r>
          </w:p>
          <w:p w14:paraId="4C4CE0A3" w14:textId="77777777" w:rsidR="009441A7" w:rsidRPr="001318BB" w:rsidRDefault="003D7288">
            <w:pPr>
              <w:jc w:val="center"/>
              <w:rPr>
                <w:sz w:val="26"/>
                <w:szCs w:val="26"/>
              </w:rPr>
            </w:pPr>
            <w:r w:rsidRPr="001318BB">
              <w:rPr>
                <w:sz w:val="26"/>
                <w:szCs w:val="26"/>
              </w:rPr>
              <w:t>……………………………………………………</w:t>
            </w:r>
          </w:p>
          <w:p w14:paraId="4AF66936" w14:textId="77777777" w:rsidR="009441A7" w:rsidRPr="001318BB" w:rsidRDefault="003D7288">
            <w:pPr>
              <w:jc w:val="center"/>
              <w:rPr>
                <w:i/>
                <w:sz w:val="26"/>
                <w:szCs w:val="26"/>
              </w:rPr>
            </w:pPr>
            <w:r w:rsidRPr="001318BB">
              <w:rPr>
                <w:i/>
                <w:sz w:val="26"/>
                <w:szCs w:val="26"/>
              </w:rPr>
              <w:t>…., Ngày     tháng    năm 20..…</w:t>
            </w:r>
          </w:p>
          <w:p w14:paraId="6A2F2C42" w14:textId="77777777" w:rsidR="009441A7" w:rsidRPr="001318BB" w:rsidRDefault="003D7288">
            <w:pPr>
              <w:jc w:val="center"/>
              <w:rPr>
                <w:b/>
                <w:sz w:val="26"/>
                <w:szCs w:val="26"/>
              </w:rPr>
            </w:pPr>
            <w:r w:rsidRPr="001318BB">
              <w:rPr>
                <w:b/>
                <w:sz w:val="26"/>
                <w:szCs w:val="26"/>
              </w:rPr>
              <w:t>TM. ỦY BAN NHÂN DÂN XÃ</w:t>
            </w:r>
          </w:p>
          <w:p w14:paraId="2EC1D28B" w14:textId="77777777" w:rsidR="009441A7" w:rsidRPr="001318BB" w:rsidRDefault="003D7288">
            <w:pPr>
              <w:jc w:val="center"/>
              <w:rPr>
                <w:b/>
                <w:sz w:val="26"/>
                <w:szCs w:val="26"/>
              </w:rPr>
            </w:pPr>
            <w:r w:rsidRPr="001318BB">
              <w:rPr>
                <w:b/>
                <w:sz w:val="26"/>
                <w:szCs w:val="26"/>
              </w:rPr>
              <w:t>CHỦ TỊCH</w:t>
            </w:r>
          </w:p>
          <w:p w14:paraId="0435B940" w14:textId="620C1C77" w:rsidR="009441A7" w:rsidRPr="001318BB" w:rsidRDefault="003D7288" w:rsidP="00425CEB">
            <w:pPr>
              <w:jc w:val="center"/>
              <w:rPr>
                <w:i/>
                <w:sz w:val="26"/>
                <w:szCs w:val="26"/>
              </w:rPr>
            </w:pPr>
            <w:r w:rsidRPr="001318BB">
              <w:rPr>
                <w:i/>
                <w:sz w:val="26"/>
                <w:szCs w:val="26"/>
              </w:rPr>
              <w:t>(Ký tên, đóng dấu)</w:t>
            </w:r>
          </w:p>
        </w:tc>
        <w:tc>
          <w:tcPr>
            <w:tcW w:w="3969" w:type="dxa"/>
            <w:shd w:val="clear" w:color="auto" w:fill="auto"/>
          </w:tcPr>
          <w:p w14:paraId="1C10765D" w14:textId="2FABE634" w:rsidR="009441A7" w:rsidRPr="001318BB" w:rsidRDefault="003D7288">
            <w:pPr>
              <w:jc w:val="both"/>
              <w:rPr>
                <w:i/>
                <w:sz w:val="26"/>
                <w:szCs w:val="26"/>
              </w:rPr>
            </w:pPr>
            <w:r w:rsidRPr="001318BB">
              <w:rPr>
                <w:i/>
                <w:sz w:val="26"/>
                <w:szCs w:val="26"/>
              </w:rPr>
              <w:t>Hà Tĩnh, ngày   tháng     năm 20....</w:t>
            </w:r>
          </w:p>
          <w:p w14:paraId="3E998469" w14:textId="77777777" w:rsidR="009441A7" w:rsidRPr="001318BB" w:rsidRDefault="003D7288">
            <w:pPr>
              <w:jc w:val="center"/>
              <w:rPr>
                <w:sz w:val="26"/>
                <w:szCs w:val="26"/>
              </w:rPr>
            </w:pPr>
            <w:r w:rsidRPr="001318BB">
              <w:rPr>
                <w:b/>
                <w:sz w:val="26"/>
                <w:szCs w:val="26"/>
              </w:rPr>
              <w:t>KHÁCH HÀNG VAY</w:t>
            </w:r>
          </w:p>
          <w:p w14:paraId="22797395" w14:textId="77777777" w:rsidR="009441A7" w:rsidRPr="001318BB" w:rsidRDefault="003D7288">
            <w:pPr>
              <w:tabs>
                <w:tab w:val="left" w:pos="1560"/>
              </w:tabs>
              <w:jc w:val="center"/>
              <w:rPr>
                <w:i/>
              </w:rPr>
            </w:pPr>
            <w:r w:rsidRPr="001318BB">
              <w:rPr>
                <w:i/>
              </w:rPr>
              <w:t>(ký tên và đóng dấu/nếu có)</w:t>
            </w:r>
          </w:p>
        </w:tc>
      </w:tr>
    </w:tbl>
    <w:p w14:paraId="34E7426D" w14:textId="5C3D03F2" w:rsidR="009441A7" w:rsidRPr="001318BB" w:rsidRDefault="003D7288">
      <w:pPr>
        <w:jc w:val="both"/>
        <w:rPr>
          <w:i/>
          <w:sz w:val="26"/>
          <w:szCs w:val="26"/>
        </w:rPr>
      </w:pPr>
      <w:r w:rsidRPr="001318BB">
        <w:rPr>
          <w:sz w:val="26"/>
          <w:szCs w:val="26"/>
        </w:rPr>
        <w:lastRenderedPageBreak/>
        <w:t xml:space="preserve">                                                           </w:t>
      </w:r>
    </w:p>
    <w:p w14:paraId="26EC20E6" w14:textId="77777777" w:rsidR="009441A7" w:rsidRPr="00425CEB" w:rsidRDefault="003D7288">
      <w:pPr>
        <w:tabs>
          <w:tab w:val="left" w:pos="9781"/>
          <w:tab w:val="left" w:pos="9923"/>
        </w:tabs>
        <w:ind w:right="141"/>
        <w:jc w:val="both"/>
        <w:rPr>
          <w:b/>
          <w:i/>
          <w:sz w:val="24"/>
          <w:szCs w:val="24"/>
          <w:u w:val="single"/>
        </w:rPr>
      </w:pPr>
      <w:r w:rsidRPr="001318BB">
        <w:rPr>
          <w:sz w:val="23"/>
          <w:szCs w:val="23"/>
        </w:rPr>
        <w:t xml:space="preserve"> </w:t>
      </w:r>
      <w:r w:rsidRPr="00425CEB">
        <w:rPr>
          <w:b/>
          <w:i/>
          <w:sz w:val="24"/>
          <w:szCs w:val="24"/>
          <w:u w:val="single"/>
        </w:rPr>
        <w:t>Ghi chú:</w:t>
      </w:r>
    </w:p>
    <w:p w14:paraId="4BB6CE1A" w14:textId="7D841481" w:rsidR="009441A7" w:rsidRPr="00425CEB" w:rsidRDefault="003D7288">
      <w:pPr>
        <w:tabs>
          <w:tab w:val="left" w:pos="9781"/>
          <w:tab w:val="left" w:pos="9923"/>
        </w:tabs>
        <w:ind w:right="142" w:firstLine="360"/>
        <w:jc w:val="both"/>
        <w:rPr>
          <w:i/>
          <w:sz w:val="24"/>
          <w:szCs w:val="24"/>
        </w:rPr>
      </w:pPr>
      <w:r w:rsidRPr="00425CEB">
        <w:rPr>
          <w:i/>
          <w:sz w:val="24"/>
          <w:szCs w:val="24"/>
        </w:rPr>
        <w:t xml:space="preserve">  - Khách hàng lập khi phát sinh khoản vay trung dài hạn đầu tiên và mỗi lần phát sinh khoản vay ngắn hạn thuộc đối tượng được hỗ trợ lãi suất theo </w:t>
      </w:r>
      <w:r w:rsidR="00C74766" w:rsidRPr="00425CEB">
        <w:rPr>
          <w:i/>
          <w:sz w:val="24"/>
          <w:szCs w:val="24"/>
        </w:rPr>
        <w:t>k</w:t>
      </w:r>
      <w:r w:rsidRPr="00425CEB">
        <w:rPr>
          <w:i/>
          <w:sz w:val="24"/>
          <w:szCs w:val="24"/>
        </w:rPr>
        <w:t>hoản 2 Điều 1</w:t>
      </w:r>
      <w:r w:rsidR="00C74766" w:rsidRPr="00425CEB">
        <w:rPr>
          <w:i/>
          <w:sz w:val="24"/>
          <w:szCs w:val="24"/>
        </w:rPr>
        <w:t>6</w:t>
      </w:r>
      <w:r w:rsidRPr="00425CEB">
        <w:rPr>
          <w:i/>
          <w:sz w:val="24"/>
          <w:szCs w:val="24"/>
        </w:rPr>
        <w:t xml:space="preserve">, Nghị quyết </w:t>
      </w:r>
      <w:r w:rsidR="008113EA">
        <w:rPr>
          <w:i/>
          <w:sz w:val="24"/>
          <w:szCs w:val="24"/>
        </w:rPr>
        <w:t>51/2021</w:t>
      </w:r>
      <w:r w:rsidR="008113EA" w:rsidRPr="00425CEB">
        <w:rPr>
          <w:i/>
          <w:sz w:val="24"/>
          <w:szCs w:val="24"/>
        </w:rPr>
        <w:t>/</w:t>
      </w:r>
      <w:r w:rsidRPr="00425CEB">
        <w:rPr>
          <w:i/>
          <w:sz w:val="24"/>
          <w:szCs w:val="24"/>
        </w:rPr>
        <w:t>NQ-HĐND.</w:t>
      </w:r>
    </w:p>
    <w:p w14:paraId="3F0D9E47" w14:textId="3DF25234" w:rsidR="009441A7" w:rsidRPr="00425CEB" w:rsidRDefault="003D7288">
      <w:pPr>
        <w:tabs>
          <w:tab w:val="left" w:pos="9781"/>
          <w:tab w:val="left" w:pos="9923"/>
        </w:tabs>
        <w:ind w:right="142"/>
        <w:jc w:val="both"/>
        <w:rPr>
          <w:i/>
          <w:sz w:val="24"/>
          <w:szCs w:val="24"/>
        </w:rPr>
      </w:pPr>
      <w:r w:rsidRPr="00425CEB">
        <w:rPr>
          <w:i/>
          <w:sz w:val="24"/>
          <w:szCs w:val="24"/>
        </w:rPr>
        <w:t xml:space="preserve">       - </w:t>
      </w:r>
      <w:r w:rsidRPr="00425CEB">
        <w:rPr>
          <w:sz w:val="24"/>
          <w:szCs w:val="24"/>
        </w:rPr>
        <w:t>(*)</w:t>
      </w:r>
      <w:r w:rsidRPr="00425CEB">
        <w:rPr>
          <w:b/>
          <w:sz w:val="24"/>
          <w:szCs w:val="24"/>
        </w:rPr>
        <w:t xml:space="preserve"> </w:t>
      </w:r>
      <w:r w:rsidRPr="00425CEB">
        <w:rPr>
          <w:i/>
          <w:sz w:val="24"/>
          <w:szCs w:val="24"/>
        </w:rPr>
        <w:t xml:space="preserve">Căn cứ các đối tượng vay nêu tại phần Chú thích sau đây, khách hàng ghi đối tượng vay vào Giấy đề nghị. Ví dụ: Khách hàng ghi “vay vốn trồng ngô liên kêt theo điểm a, khoản 2, Điều </w:t>
      </w:r>
      <w:r w:rsidR="008113EA" w:rsidRPr="00425CEB">
        <w:rPr>
          <w:i/>
          <w:sz w:val="24"/>
          <w:szCs w:val="24"/>
        </w:rPr>
        <w:t>1</w:t>
      </w:r>
      <w:r w:rsidR="008113EA">
        <w:rPr>
          <w:i/>
          <w:sz w:val="24"/>
          <w:szCs w:val="24"/>
        </w:rPr>
        <w:t>6</w:t>
      </w:r>
      <w:r w:rsidRPr="00425CEB">
        <w:rPr>
          <w:i/>
          <w:sz w:val="24"/>
          <w:szCs w:val="24"/>
        </w:rPr>
        <w:t xml:space="preserve">, Nghị quyết </w:t>
      </w:r>
      <w:r w:rsidR="008113EA">
        <w:rPr>
          <w:i/>
          <w:sz w:val="24"/>
          <w:szCs w:val="24"/>
        </w:rPr>
        <w:t>51/2021</w:t>
      </w:r>
      <w:r w:rsidR="008113EA" w:rsidRPr="00425CEB">
        <w:rPr>
          <w:i/>
          <w:sz w:val="24"/>
          <w:szCs w:val="24"/>
        </w:rPr>
        <w:t>/</w:t>
      </w:r>
      <w:r w:rsidRPr="00425CEB">
        <w:rPr>
          <w:i/>
          <w:sz w:val="24"/>
          <w:szCs w:val="24"/>
        </w:rPr>
        <w:t>NQ-HĐND</w:t>
      </w:r>
    </w:p>
    <w:p w14:paraId="087DD3AD" w14:textId="36A511F2" w:rsidR="009441A7" w:rsidRPr="00425CEB" w:rsidRDefault="003D7288">
      <w:pPr>
        <w:tabs>
          <w:tab w:val="left" w:pos="9781"/>
          <w:tab w:val="left" w:pos="9923"/>
        </w:tabs>
        <w:ind w:right="142"/>
        <w:jc w:val="both"/>
        <w:rPr>
          <w:b/>
          <w:i/>
          <w:sz w:val="24"/>
          <w:szCs w:val="24"/>
          <w:u w:val="single"/>
        </w:rPr>
      </w:pPr>
      <w:r w:rsidRPr="00425CEB">
        <w:rPr>
          <w:b/>
          <w:i/>
          <w:sz w:val="24"/>
          <w:szCs w:val="24"/>
          <w:u w:val="single"/>
        </w:rPr>
        <w:t>Chú thích về đối tượng vay vốn được hỗ trợ lãi suất theo khoản 2 Điều 1</w:t>
      </w:r>
      <w:r w:rsidR="00C74766" w:rsidRPr="00425CEB">
        <w:rPr>
          <w:b/>
          <w:i/>
          <w:sz w:val="24"/>
          <w:szCs w:val="24"/>
          <w:u w:val="single"/>
        </w:rPr>
        <w:t>6</w:t>
      </w:r>
      <w:r w:rsidRPr="00425CEB">
        <w:rPr>
          <w:b/>
          <w:i/>
          <w:sz w:val="24"/>
          <w:szCs w:val="24"/>
          <w:u w:val="single"/>
        </w:rPr>
        <w:t xml:space="preserve">, Nghị quyết </w:t>
      </w:r>
      <w:r w:rsidR="008113EA">
        <w:rPr>
          <w:b/>
          <w:i/>
          <w:sz w:val="24"/>
          <w:szCs w:val="24"/>
          <w:u w:val="single"/>
        </w:rPr>
        <w:t>51/2021</w:t>
      </w:r>
      <w:r w:rsidR="008113EA" w:rsidRPr="00425CEB">
        <w:rPr>
          <w:b/>
          <w:i/>
          <w:sz w:val="24"/>
          <w:szCs w:val="24"/>
          <w:u w:val="single"/>
        </w:rPr>
        <w:t>/</w:t>
      </w:r>
      <w:r w:rsidRPr="00425CEB">
        <w:rPr>
          <w:b/>
          <w:i/>
          <w:sz w:val="24"/>
          <w:szCs w:val="24"/>
          <w:u w:val="single"/>
        </w:rPr>
        <w:t>NQ-HĐND (ghi cụ thể nội dung, quy mô)</w:t>
      </w:r>
    </w:p>
    <w:p w14:paraId="5E2E4B11" w14:textId="77777777" w:rsidR="009441A7" w:rsidRPr="00425CEB" w:rsidRDefault="003D7288">
      <w:pPr>
        <w:pStyle w:val="Body1"/>
        <w:spacing w:before="120" w:after="120"/>
        <w:ind w:firstLine="720"/>
        <w:jc w:val="both"/>
        <w:rPr>
          <w:color w:val="auto"/>
          <w:sz w:val="24"/>
          <w:szCs w:val="24"/>
        </w:rPr>
      </w:pPr>
      <w:r w:rsidRPr="00425CEB">
        <w:rPr>
          <w:color w:val="auto"/>
          <w:sz w:val="24"/>
          <w:szCs w:val="24"/>
        </w:rPr>
        <w:t xml:space="preserve">Ví dụ: - Sản xuất lúa hàng hóa tập trung 5ha; </w:t>
      </w:r>
    </w:p>
    <w:p w14:paraId="3102C65C" w14:textId="77777777" w:rsidR="009441A7" w:rsidRPr="00425CEB" w:rsidRDefault="003D7288">
      <w:pPr>
        <w:pStyle w:val="Body1"/>
        <w:spacing w:before="120" w:after="120"/>
        <w:ind w:left="720" w:firstLine="720"/>
        <w:jc w:val="both"/>
        <w:rPr>
          <w:b/>
          <w:i/>
          <w:color w:val="auto"/>
          <w:sz w:val="24"/>
          <w:szCs w:val="24"/>
        </w:rPr>
      </w:pPr>
      <w:r w:rsidRPr="00425CEB">
        <w:rPr>
          <w:color w:val="auto"/>
          <w:sz w:val="24"/>
          <w:szCs w:val="24"/>
        </w:rPr>
        <w:t xml:space="preserve">- Sản xuất cây ăn quả 0,3ha… </w:t>
      </w:r>
    </w:p>
    <w:p w14:paraId="52808293" w14:textId="77777777" w:rsidR="009441A7" w:rsidRPr="001318BB" w:rsidRDefault="009441A7">
      <w:pPr>
        <w:ind w:firstLine="709"/>
        <w:rPr>
          <w:b/>
          <w:i/>
          <w:sz w:val="24"/>
          <w:szCs w:val="24"/>
        </w:rPr>
      </w:pPr>
    </w:p>
    <w:p w14:paraId="271E225D" w14:textId="77777777" w:rsidR="009441A7" w:rsidRPr="001318BB" w:rsidRDefault="003D7288">
      <w:pPr>
        <w:rPr>
          <w:b/>
          <w:i/>
          <w:sz w:val="24"/>
          <w:szCs w:val="24"/>
        </w:rPr>
      </w:pPr>
      <w:r w:rsidRPr="001318BB">
        <w:rPr>
          <w:b/>
          <w:i/>
          <w:sz w:val="24"/>
          <w:szCs w:val="24"/>
        </w:rPr>
        <w:br w:type="page"/>
      </w:r>
    </w:p>
    <w:p w14:paraId="4A18FEE9" w14:textId="75AE516B" w:rsidR="009441A7" w:rsidRDefault="003D7288">
      <w:pPr>
        <w:jc w:val="center"/>
        <w:rPr>
          <w:b/>
          <w:i/>
          <w:sz w:val="26"/>
          <w:szCs w:val="26"/>
        </w:rPr>
      </w:pPr>
      <w:r w:rsidRPr="001318BB">
        <w:rPr>
          <w:b/>
          <w:i/>
          <w:sz w:val="26"/>
          <w:szCs w:val="26"/>
        </w:rPr>
        <w:lastRenderedPageBreak/>
        <w:t xml:space="preserve">                                                                                      </w:t>
      </w:r>
      <w:r w:rsidR="008113EA">
        <w:rPr>
          <w:b/>
          <w:i/>
          <w:sz w:val="26"/>
          <w:szCs w:val="26"/>
        </w:rPr>
        <w:t>M</w:t>
      </w:r>
      <w:r w:rsidRPr="001318BB">
        <w:rPr>
          <w:b/>
          <w:i/>
          <w:sz w:val="26"/>
          <w:szCs w:val="26"/>
        </w:rPr>
        <w:t>ẫu số 0</w:t>
      </w:r>
      <w:r w:rsidR="000D62F2" w:rsidRPr="001318BB">
        <w:rPr>
          <w:b/>
          <w:i/>
          <w:sz w:val="26"/>
          <w:szCs w:val="26"/>
        </w:rPr>
        <w:t>5</w:t>
      </w:r>
      <w:r w:rsidR="000E6244">
        <w:rPr>
          <w:b/>
          <w:i/>
          <w:sz w:val="26"/>
          <w:szCs w:val="26"/>
        </w:rPr>
        <w:t>/HTLS</w:t>
      </w:r>
    </w:p>
    <w:p w14:paraId="1C9EFF0B" w14:textId="493DC533" w:rsidR="008113EA" w:rsidRPr="00425CEB" w:rsidRDefault="008113EA" w:rsidP="00425CEB">
      <w:pPr>
        <w:jc w:val="right"/>
        <w:rPr>
          <w:i/>
          <w:sz w:val="24"/>
          <w:szCs w:val="24"/>
        </w:rPr>
      </w:pPr>
      <w:r w:rsidRPr="00425CEB">
        <w:rPr>
          <w:i/>
          <w:sz w:val="24"/>
          <w:szCs w:val="24"/>
        </w:rPr>
        <w:t>(Ban hành kèm Nghị quyết số 51/2021/NQ-HĐND ngày 16/12/2021 của HĐND tỉnh)</w:t>
      </w:r>
    </w:p>
    <w:p w14:paraId="3477F713" w14:textId="77777777" w:rsidR="009441A7" w:rsidRPr="001318BB" w:rsidRDefault="003D7288">
      <w:pPr>
        <w:spacing w:before="120"/>
        <w:rPr>
          <w:b/>
          <w:sz w:val="26"/>
          <w:szCs w:val="26"/>
        </w:rPr>
      </w:pPr>
      <w:r w:rsidRPr="001318BB">
        <w:rPr>
          <w:b/>
          <w:sz w:val="26"/>
          <w:szCs w:val="26"/>
        </w:rPr>
        <w:t xml:space="preserve">           Tên TCTD</w:t>
      </w:r>
      <w:r w:rsidRPr="001318BB">
        <w:rPr>
          <w:sz w:val="26"/>
          <w:szCs w:val="26"/>
        </w:rPr>
        <w:t xml:space="preserve">                         </w:t>
      </w:r>
      <w:r w:rsidRPr="001318BB">
        <w:rPr>
          <w:b/>
          <w:sz w:val="26"/>
          <w:szCs w:val="26"/>
        </w:rPr>
        <w:t>CỘNG HÒA XÃ HỘI CHỦ NGHĨA VIỆT NAM</w:t>
      </w:r>
    </w:p>
    <w:p w14:paraId="794E6A5E" w14:textId="77777777" w:rsidR="009441A7" w:rsidRPr="001318BB" w:rsidRDefault="003D7288">
      <w:pPr>
        <w:rPr>
          <w:sz w:val="26"/>
          <w:szCs w:val="26"/>
        </w:rPr>
      </w:pPr>
      <w:r w:rsidRPr="001318BB">
        <w:rPr>
          <w:sz w:val="26"/>
          <w:szCs w:val="26"/>
        </w:rPr>
        <w:t xml:space="preserve">         Số:      /GXN                                       </w:t>
      </w:r>
      <w:r w:rsidRPr="001318BB">
        <w:rPr>
          <w:b/>
        </w:rPr>
        <w:t>Độc lập – Tự do – Hạnh phúc</w:t>
      </w:r>
    </w:p>
    <w:p w14:paraId="50538984" w14:textId="77777777" w:rsidR="009441A7" w:rsidRPr="001318BB" w:rsidRDefault="003D7288">
      <w:pPr>
        <w:rPr>
          <w:i/>
          <w:sz w:val="26"/>
          <w:szCs w:val="26"/>
        </w:rPr>
      </w:pPr>
      <w:r w:rsidRPr="001318BB">
        <w:rPr>
          <w:noProof/>
          <w:sz w:val="26"/>
          <w:szCs w:val="26"/>
        </w:rPr>
        <mc:AlternateContent>
          <mc:Choice Requires="wps">
            <w:drawing>
              <wp:anchor distT="0" distB="0" distL="0" distR="0" simplePos="0" relativeHeight="251654144" behindDoc="0" locked="0" layoutInCell="1" allowOverlap="1" wp14:anchorId="3B71A78F" wp14:editId="1235FD22">
                <wp:simplePos x="0" y="0"/>
                <wp:positionH relativeFrom="column">
                  <wp:posOffset>2971165</wp:posOffset>
                </wp:positionH>
                <wp:positionV relativeFrom="paragraph">
                  <wp:posOffset>15240</wp:posOffset>
                </wp:positionV>
                <wp:extent cx="1933575" cy="0"/>
                <wp:effectExtent l="0" t="0" r="28575" b="19050"/>
                <wp:wrapNone/>
                <wp:docPr id="10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ln w="9525" cap="flat" cmpd="sng">
                          <a:solidFill>
                            <a:srgbClr val="000000"/>
                          </a:solidFill>
                          <a:prstDash val="solid"/>
                          <a:round/>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F7A41AD" id="Straight Connector 3" o:spid="_x0000_s1026" style="position:absolute;z-index:251654144;visibility:visible;mso-wrap-style:square;mso-wrap-distance-left:0;mso-wrap-distance-top:0;mso-wrap-distance-right:0;mso-wrap-distance-bottom:0;mso-position-horizontal:absolute;mso-position-horizontal-relative:text;mso-position-vertical:absolute;mso-position-vertical-relative:text" from="233.95pt,1.2pt" to="38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">
                <o:lock v:ext="edit" shapetype="f"/>
              </v:line>
            </w:pict>
          </mc:Fallback>
        </mc:AlternateContent>
      </w:r>
      <w:r w:rsidRPr="001318BB">
        <w:rPr>
          <w:sz w:val="26"/>
          <w:szCs w:val="26"/>
        </w:rPr>
        <w:t xml:space="preserve">                                              </w:t>
      </w:r>
    </w:p>
    <w:p w14:paraId="2FCF600D" w14:textId="77777777" w:rsidR="009441A7" w:rsidRPr="001318BB" w:rsidRDefault="009441A7">
      <w:pPr>
        <w:jc w:val="both"/>
        <w:rPr>
          <w:i/>
          <w:sz w:val="26"/>
          <w:szCs w:val="26"/>
        </w:rPr>
      </w:pPr>
    </w:p>
    <w:p w14:paraId="41A4970F" w14:textId="77777777" w:rsidR="009441A7" w:rsidRPr="001318BB" w:rsidRDefault="003D7288">
      <w:pPr>
        <w:jc w:val="center"/>
        <w:rPr>
          <w:b/>
          <w:sz w:val="26"/>
          <w:szCs w:val="26"/>
        </w:rPr>
      </w:pPr>
      <w:r w:rsidRPr="001318BB">
        <w:rPr>
          <w:b/>
          <w:sz w:val="26"/>
          <w:szCs w:val="26"/>
        </w:rPr>
        <w:t>GIẤY XÁC NHẬN SỐ TIỀN HỖ TRỢ LÃI SUẤT</w:t>
      </w:r>
    </w:p>
    <w:p w14:paraId="6243E719" w14:textId="77777777" w:rsidR="009441A7" w:rsidRPr="001318BB" w:rsidRDefault="009441A7">
      <w:pPr>
        <w:ind w:firstLine="567"/>
        <w:rPr>
          <w:sz w:val="26"/>
          <w:szCs w:val="26"/>
        </w:rPr>
      </w:pPr>
    </w:p>
    <w:p w14:paraId="6205A350" w14:textId="77777777" w:rsidR="009441A7" w:rsidRPr="001318BB" w:rsidRDefault="003D7288">
      <w:pPr>
        <w:ind w:firstLine="567"/>
      </w:pPr>
      <w:r w:rsidRPr="001318BB">
        <w:t xml:space="preserve">- Tên Khách hàng vay vốn:   ……………………………………………… </w:t>
      </w:r>
    </w:p>
    <w:p w14:paraId="0D573039" w14:textId="77777777" w:rsidR="009441A7" w:rsidRPr="001318BB" w:rsidRDefault="003D7288">
      <w:pPr>
        <w:ind w:firstLine="567"/>
      </w:pPr>
      <w:r w:rsidRPr="001318BB">
        <w:t xml:space="preserve"> - Địa chỉ:……………………………………………………………………</w:t>
      </w:r>
    </w:p>
    <w:p w14:paraId="64E1AD5B" w14:textId="77777777" w:rsidR="009441A7" w:rsidRPr="001318BB" w:rsidRDefault="003D7288">
      <w:pPr>
        <w:ind w:firstLine="567"/>
      </w:pPr>
      <w:r w:rsidRPr="001318BB">
        <w:t>- Người Đại diện:………………………….……………………….……</w:t>
      </w:r>
    </w:p>
    <w:p w14:paraId="40C4742B" w14:textId="77777777" w:rsidR="009441A7" w:rsidRPr="001318BB" w:rsidRDefault="003D7288" w:rsidP="00B01D25">
      <w:pPr>
        <w:ind w:firstLine="567"/>
        <w:jc w:val="both"/>
      </w:pPr>
      <w:r w:rsidRPr="001318BB">
        <w:rPr>
          <w:b/>
        </w:rPr>
        <w:t>Ngân hàng và Khách hàng xác nhận:</w:t>
      </w:r>
      <w:r w:rsidRPr="001318BB">
        <w:t xml:space="preserve"> Số lãi tiền vay được hỗ trợ phải trả cho khách hàng do khi thu lãi tiền vay TCTD chưa khấu trừ số tiền lãi được hỗ trợ cho khách hàng: </w:t>
      </w:r>
    </w:p>
    <w:p w14:paraId="4BA975FA" w14:textId="77777777" w:rsidR="009441A7" w:rsidRPr="001318BB" w:rsidRDefault="003D7288">
      <w:pPr>
        <w:rPr>
          <w:i/>
        </w:rPr>
      </w:pPr>
      <w:r w:rsidRPr="001318BB">
        <w:rPr>
          <w:i/>
        </w:rPr>
        <w:t xml:space="preserve">                                                                                                                                            Đơn vị: đồng.</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016"/>
        <w:gridCol w:w="992"/>
        <w:gridCol w:w="850"/>
        <w:gridCol w:w="851"/>
        <w:gridCol w:w="1135"/>
        <w:gridCol w:w="992"/>
        <w:gridCol w:w="992"/>
        <w:gridCol w:w="993"/>
        <w:gridCol w:w="850"/>
        <w:gridCol w:w="851"/>
      </w:tblGrid>
      <w:tr w:rsidR="001318BB" w:rsidRPr="001318BB" w14:paraId="313FA416" w14:textId="77777777">
        <w:trPr>
          <w:trHeight w:val="1036"/>
        </w:trPr>
        <w:tc>
          <w:tcPr>
            <w:tcW w:w="510" w:type="dxa"/>
          </w:tcPr>
          <w:p w14:paraId="3F1FE84A" w14:textId="77777777" w:rsidR="009441A7" w:rsidRPr="001318BB" w:rsidRDefault="009441A7">
            <w:pPr>
              <w:jc w:val="center"/>
              <w:rPr>
                <w:b/>
                <w:sz w:val="22"/>
                <w:szCs w:val="22"/>
              </w:rPr>
            </w:pPr>
          </w:p>
          <w:p w14:paraId="461F2B03" w14:textId="77777777" w:rsidR="009441A7" w:rsidRPr="001318BB" w:rsidRDefault="009441A7">
            <w:pPr>
              <w:jc w:val="center"/>
              <w:rPr>
                <w:b/>
                <w:sz w:val="22"/>
                <w:szCs w:val="22"/>
              </w:rPr>
            </w:pPr>
          </w:p>
          <w:p w14:paraId="34C1DA8C" w14:textId="77777777" w:rsidR="009441A7" w:rsidRPr="001318BB" w:rsidRDefault="003D7288">
            <w:pPr>
              <w:jc w:val="center"/>
              <w:rPr>
                <w:b/>
                <w:sz w:val="22"/>
                <w:szCs w:val="22"/>
              </w:rPr>
            </w:pPr>
            <w:r w:rsidRPr="001318BB">
              <w:rPr>
                <w:b/>
                <w:sz w:val="22"/>
                <w:szCs w:val="22"/>
              </w:rPr>
              <w:t>TT</w:t>
            </w:r>
          </w:p>
        </w:tc>
        <w:tc>
          <w:tcPr>
            <w:tcW w:w="1016" w:type="dxa"/>
            <w:shd w:val="clear" w:color="auto" w:fill="auto"/>
          </w:tcPr>
          <w:p w14:paraId="0BE9F924" w14:textId="77777777" w:rsidR="009441A7" w:rsidRPr="001318BB" w:rsidRDefault="009441A7">
            <w:pPr>
              <w:jc w:val="center"/>
              <w:rPr>
                <w:b/>
                <w:sz w:val="22"/>
                <w:szCs w:val="22"/>
              </w:rPr>
            </w:pPr>
          </w:p>
          <w:p w14:paraId="2A078A1C" w14:textId="77777777" w:rsidR="009441A7" w:rsidRPr="001318BB" w:rsidRDefault="003D7288">
            <w:pPr>
              <w:jc w:val="center"/>
              <w:rPr>
                <w:b/>
                <w:sz w:val="22"/>
                <w:szCs w:val="22"/>
              </w:rPr>
            </w:pPr>
            <w:r w:rsidRPr="001318BB">
              <w:rPr>
                <w:b/>
                <w:sz w:val="22"/>
                <w:szCs w:val="22"/>
              </w:rPr>
              <w:t>Số HĐTD hoặc Giấy nhận nợ</w:t>
            </w:r>
          </w:p>
          <w:p w14:paraId="7E4A1834" w14:textId="77777777" w:rsidR="009441A7" w:rsidRPr="001318BB" w:rsidRDefault="009441A7">
            <w:pPr>
              <w:jc w:val="center"/>
              <w:rPr>
                <w:b/>
                <w:sz w:val="22"/>
                <w:szCs w:val="22"/>
              </w:rPr>
            </w:pPr>
          </w:p>
        </w:tc>
        <w:tc>
          <w:tcPr>
            <w:tcW w:w="992" w:type="dxa"/>
          </w:tcPr>
          <w:p w14:paraId="7B8F8064" w14:textId="77777777" w:rsidR="009441A7" w:rsidRPr="001318BB" w:rsidRDefault="009441A7">
            <w:pPr>
              <w:jc w:val="center"/>
              <w:rPr>
                <w:b/>
                <w:sz w:val="22"/>
                <w:szCs w:val="22"/>
              </w:rPr>
            </w:pPr>
          </w:p>
          <w:p w14:paraId="4B3D861F" w14:textId="77777777" w:rsidR="009441A7" w:rsidRPr="001318BB" w:rsidRDefault="003D7288">
            <w:pPr>
              <w:jc w:val="center"/>
              <w:rPr>
                <w:b/>
                <w:sz w:val="22"/>
                <w:szCs w:val="22"/>
              </w:rPr>
            </w:pPr>
            <w:r w:rsidRPr="001318BB">
              <w:rPr>
                <w:b/>
                <w:sz w:val="22"/>
                <w:szCs w:val="22"/>
              </w:rPr>
              <w:t>Ngày tháng</w:t>
            </w:r>
          </w:p>
          <w:p w14:paraId="124F2E9A" w14:textId="77777777" w:rsidR="009441A7" w:rsidRPr="001318BB" w:rsidRDefault="003D7288">
            <w:pPr>
              <w:jc w:val="center"/>
              <w:rPr>
                <w:b/>
                <w:sz w:val="22"/>
                <w:szCs w:val="22"/>
              </w:rPr>
            </w:pPr>
            <w:r w:rsidRPr="001318BB">
              <w:rPr>
                <w:b/>
                <w:sz w:val="22"/>
                <w:szCs w:val="22"/>
              </w:rPr>
              <w:t>giải ngân</w:t>
            </w:r>
          </w:p>
        </w:tc>
        <w:tc>
          <w:tcPr>
            <w:tcW w:w="850" w:type="dxa"/>
          </w:tcPr>
          <w:p w14:paraId="02BB8D89" w14:textId="77777777" w:rsidR="009441A7" w:rsidRPr="001318BB" w:rsidRDefault="009441A7">
            <w:pPr>
              <w:jc w:val="center"/>
              <w:rPr>
                <w:b/>
                <w:sz w:val="22"/>
                <w:szCs w:val="22"/>
              </w:rPr>
            </w:pPr>
          </w:p>
          <w:p w14:paraId="70316E19" w14:textId="77777777" w:rsidR="009441A7" w:rsidRPr="001318BB" w:rsidRDefault="003D7288">
            <w:pPr>
              <w:jc w:val="center"/>
              <w:rPr>
                <w:b/>
                <w:sz w:val="22"/>
                <w:szCs w:val="22"/>
              </w:rPr>
            </w:pPr>
            <w:r w:rsidRPr="001318BB">
              <w:rPr>
                <w:b/>
                <w:sz w:val="22"/>
                <w:szCs w:val="22"/>
              </w:rPr>
              <w:t>Thời hạn</w:t>
            </w:r>
          </w:p>
          <w:p w14:paraId="3359B12B" w14:textId="77777777" w:rsidR="009441A7" w:rsidRPr="001318BB" w:rsidRDefault="003D7288">
            <w:pPr>
              <w:jc w:val="center"/>
              <w:rPr>
                <w:b/>
                <w:sz w:val="22"/>
                <w:szCs w:val="22"/>
              </w:rPr>
            </w:pPr>
            <w:r w:rsidRPr="001318BB">
              <w:rPr>
                <w:b/>
                <w:sz w:val="22"/>
                <w:szCs w:val="22"/>
              </w:rPr>
              <w:t>khoản vay</w:t>
            </w:r>
          </w:p>
        </w:tc>
        <w:tc>
          <w:tcPr>
            <w:tcW w:w="851" w:type="dxa"/>
          </w:tcPr>
          <w:p w14:paraId="12EE8163" w14:textId="77777777" w:rsidR="009441A7" w:rsidRPr="001318BB" w:rsidRDefault="009441A7">
            <w:pPr>
              <w:jc w:val="center"/>
              <w:rPr>
                <w:b/>
                <w:sz w:val="22"/>
                <w:szCs w:val="22"/>
              </w:rPr>
            </w:pPr>
          </w:p>
          <w:p w14:paraId="62E6605F" w14:textId="77777777" w:rsidR="009441A7" w:rsidRPr="001318BB" w:rsidRDefault="003D7288">
            <w:pPr>
              <w:jc w:val="center"/>
              <w:rPr>
                <w:b/>
                <w:sz w:val="22"/>
                <w:szCs w:val="22"/>
              </w:rPr>
            </w:pPr>
            <w:r w:rsidRPr="001318BB">
              <w:rPr>
                <w:b/>
                <w:sz w:val="22"/>
                <w:szCs w:val="22"/>
              </w:rPr>
              <w:t>Mục đích vay cụ thể</w:t>
            </w:r>
          </w:p>
        </w:tc>
        <w:tc>
          <w:tcPr>
            <w:tcW w:w="1134" w:type="dxa"/>
          </w:tcPr>
          <w:p w14:paraId="3B0BF933" w14:textId="77777777" w:rsidR="009441A7" w:rsidRPr="001318BB" w:rsidRDefault="009441A7">
            <w:pPr>
              <w:jc w:val="center"/>
              <w:rPr>
                <w:b/>
                <w:sz w:val="22"/>
                <w:szCs w:val="22"/>
              </w:rPr>
            </w:pPr>
          </w:p>
          <w:p w14:paraId="5563E774" w14:textId="77777777" w:rsidR="009441A7" w:rsidRPr="001318BB" w:rsidRDefault="003D7288">
            <w:pPr>
              <w:jc w:val="center"/>
              <w:rPr>
                <w:b/>
                <w:sz w:val="22"/>
                <w:szCs w:val="22"/>
              </w:rPr>
            </w:pPr>
            <w:r w:rsidRPr="001318BB">
              <w:rPr>
                <w:b/>
                <w:sz w:val="22"/>
                <w:szCs w:val="22"/>
              </w:rPr>
              <w:t>Lãi suất cho vay theo HĐTD</w:t>
            </w:r>
          </w:p>
          <w:p w14:paraId="74B32361" w14:textId="77777777" w:rsidR="009441A7" w:rsidRPr="001318BB" w:rsidRDefault="003D7288">
            <w:pPr>
              <w:jc w:val="center"/>
              <w:rPr>
                <w:b/>
                <w:sz w:val="22"/>
                <w:szCs w:val="22"/>
              </w:rPr>
            </w:pPr>
            <w:r w:rsidRPr="001318BB">
              <w:rPr>
                <w:b/>
                <w:sz w:val="22"/>
                <w:szCs w:val="22"/>
              </w:rPr>
              <w:t>(%/năm)</w:t>
            </w:r>
          </w:p>
        </w:tc>
        <w:tc>
          <w:tcPr>
            <w:tcW w:w="992" w:type="dxa"/>
          </w:tcPr>
          <w:p w14:paraId="17614311" w14:textId="77777777" w:rsidR="009441A7" w:rsidRPr="001318BB" w:rsidRDefault="009441A7">
            <w:pPr>
              <w:jc w:val="center"/>
              <w:rPr>
                <w:b/>
                <w:sz w:val="22"/>
                <w:szCs w:val="22"/>
              </w:rPr>
            </w:pPr>
          </w:p>
          <w:p w14:paraId="09569C5A" w14:textId="77777777" w:rsidR="009441A7" w:rsidRPr="001318BB" w:rsidRDefault="003D7288">
            <w:pPr>
              <w:jc w:val="center"/>
              <w:rPr>
                <w:b/>
                <w:sz w:val="22"/>
                <w:szCs w:val="22"/>
              </w:rPr>
            </w:pPr>
            <w:r w:rsidRPr="001318BB">
              <w:rPr>
                <w:b/>
                <w:sz w:val="22"/>
                <w:szCs w:val="22"/>
              </w:rPr>
              <w:t>Tổng số tiền lãi phải trả theo HĐTD</w:t>
            </w:r>
          </w:p>
        </w:tc>
        <w:tc>
          <w:tcPr>
            <w:tcW w:w="992" w:type="dxa"/>
          </w:tcPr>
          <w:p w14:paraId="5AB8CC82" w14:textId="77777777" w:rsidR="009441A7" w:rsidRPr="001318BB" w:rsidRDefault="009441A7">
            <w:pPr>
              <w:jc w:val="center"/>
              <w:rPr>
                <w:b/>
                <w:sz w:val="22"/>
                <w:szCs w:val="22"/>
              </w:rPr>
            </w:pPr>
          </w:p>
          <w:p w14:paraId="7E8A90AF" w14:textId="77777777" w:rsidR="009441A7" w:rsidRPr="001318BB" w:rsidRDefault="003D7288">
            <w:pPr>
              <w:jc w:val="center"/>
              <w:rPr>
                <w:b/>
                <w:sz w:val="22"/>
                <w:szCs w:val="22"/>
              </w:rPr>
            </w:pPr>
            <w:r w:rsidRPr="001318BB">
              <w:rPr>
                <w:b/>
                <w:sz w:val="22"/>
                <w:szCs w:val="22"/>
              </w:rPr>
              <w:t>Dư nợ vay được hỗ trợ lãi suất (HTLS)</w:t>
            </w:r>
          </w:p>
        </w:tc>
        <w:tc>
          <w:tcPr>
            <w:tcW w:w="993" w:type="dxa"/>
          </w:tcPr>
          <w:p w14:paraId="24DD7446" w14:textId="77777777" w:rsidR="009441A7" w:rsidRPr="001318BB" w:rsidRDefault="009441A7">
            <w:pPr>
              <w:jc w:val="center"/>
              <w:rPr>
                <w:b/>
                <w:sz w:val="22"/>
                <w:szCs w:val="22"/>
              </w:rPr>
            </w:pPr>
          </w:p>
          <w:p w14:paraId="5EC26E14" w14:textId="77777777" w:rsidR="009441A7" w:rsidRPr="001318BB" w:rsidRDefault="003D7288">
            <w:pPr>
              <w:jc w:val="center"/>
              <w:rPr>
                <w:b/>
                <w:sz w:val="22"/>
                <w:szCs w:val="22"/>
              </w:rPr>
            </w:pPr>
            <w:r w:rsidRPr="001318BB">
              <w:rPr>
                <w:b/>
                <w:sz w:val="22"/>
                <w:szCs w:val="22"/>
              </w:rPr>
              <w:t>Thời hạn được HTLS (tháng)</w:t>
            </w:r>
          </w:p>
        </w:tc>
        <w:tc>
          <w:tcPr>
            <w:tcW w:w="850" w:type="dxa"/>
          </w:tcPr>
          <w:p w14:paraId="6405EE7F" w14:textId="77777777" w:rsidR="009441A7" w:rsidRPr="001318BB" w:rsidRDefault="009441A7">
            <w:pPr>
              <w:jc w:val="center"/>
              <w:rPr>
                <w:b/>
                <w:sz w:val="22"/>
                <w:szCs w:val="22"/>
              </w:rPr>
            </w:pPr>
          </w:p>
          <w:p w14:paraId="529B7A4B" w14:textId="77777777" w:rsidR="009441A7" w:rsidRPr="001318BB" w:rsidRDefault="003D7288">
            <w:pPr>
              <w:jc w:val="center"/>
              <w:rPr>
                <w:b/>
                <w:sz w:val="22"/>
                <w:szCs w:val="22"/>
              </w:rPr>
            </w:pPr>
            <w:r w:rsidRPr="001318BB">
              <w:rPr>
                <w:b/>
                <w:sz w:val="22"/>
                <w:szCs w:val="22"/>
              </w:rPr>
              <w:t>Tổng số tiền lãi khách hàng đã trả cho TCTD</w:t>
            </w:r>
          </w:p>
        </w:tc>
        <w:tc>
          <w:tcPr>
            <w:tcW w:w="851" w:type="dxa"/>
          </w:tcPr>
          <w:p w14:paraId="31AF6843" w14:textId="77777777" w:rsidR="009441A7" w:rsidRPr="001318BB" w:rsidRDefault="003D7288">
            <w:pPr>
              <w:ind w:left="-98" w:right="72"/>
              <w:jc w:val="center"/>
              <w:rPr>
                <w:b/>
                <w:sz w:val="22"/>
                <w:szCs w:val="22"/>
              </w:rPr>
            </w:pPr>
            <w:r w:rsidRPr="001318BB">
              <w:rPr>
                <w:b/>
                <w:sz w:val="22"/>
                <w:szCs w:val="22"/>
              </w:rPr>
              <w:t>Số tiền lãi hỗ trợ ngân sách phải trả cho khách hàng</w:t>
            </w:r>
          </w:p>
        </w:tc>
      </w:tr>
      <w:tr w:rsidR="001318BB" w:rsidRPr="001318BB" w14:paraId="43635D37" w14:textId="77777777">
        <w:trPr>
          <w:trHeight w:val="316"/>
        </w:trPr>
        <w:tc>
          <w:tcPr>
            <w:tcW w:w="510" w:type="dxa"/>
          </w:tcPr>
          <w:p w14:paraId="7186C059" w14:textId="77777777" w:rsidR="009441A7" w:rsidRPr="001318BB" w:rsidRDefault="003D7288">
            <w:pPr>
              <w:jc w:val="center"/>
              <w:rPr>
                <w:sz w:val="22"/>
                <w:szCs w:val="22"/>
              </w:rPr>
            </w:pPr>
            <w:r w:rsidRPr="001318BB">
              <w:rPr>
                <w:sz w:val="22"/>
                <w:szCs w:val="22"/>
              </w:rPr>
              <w:t>(1)</w:t>
            </w:r>
          </w:p>
        </w:tc>
        <w:tc>
          <w:tcPr>
            <w:tcW w:w="1016" w:type="dxa"/>
            <w:shd w:val="clear" w:color="auto" w:fill="auto"/>
          </w:tcPr>
          <w:p w14:paraId="598E06CC" w14:textId="77777777" w:rsidR="009441A7" w:rsidRPr="001318BB" w:rsidRDefault="003D7288">
            <w:pPr>
              <w:jc w:val="center"/>
              <w:rPr>
                <w:sz w:val="22"/>
                <w:szCs w:val="22"/>
              </w:rPr>
            </w:pPr>
            <w:r w:rsidRPr="001318BB">
              <w:rPr>
                <w:sz w:val="22"/>
                <w:szCs w:val="22"/>
              </w:rPr>
              <w:t>(2)</w:t>
            </w:r>
          </w:p>
        </w:tc>
        <w:tc>
          <w:tcPr>
            <w:tcW w:w="992" w:type="dxa"/>
          </w:tcPr>
          <w:p w14:paraId="38A7B2AD" w14:textId="77777777" w:rsidR="009441A7" w:rsidRPr="001318BB" w:rsidRDefault="003D7288">
            <w:pPr>
              <w:jc w:val="center"/>
              <w:rPr>
                <w:sz w:val="22"/>
                <w:szCs w:val="22"/>
              </w:rPr>
            </w:pPr>
            <w:r w:rsidRPr="001318BB">
              <w:rPr>
                <w:sz w:val="22"/>
                <w:szCs w:val="22"/>
              </w:rPr>
              <w:t>(3)</w:t>
            </w:r>
          </w:p>
        </w:tc>
        <w:tc>
          <w:tcPr>
            <w:tcW w:w="850" w:type="dxa"/>
          </w:tcPr>
          <w:p w14:paraId="147E6646" w14:textId="77777777" w:rsidR="009441A7" w:rsidRPr="001318BB" w:rsidRDefault="003D7288">
            <w:pPr>
              <w:jc w:val="center"/>
              <w:rPr>
                <w:sz w:val="22"/>
                <w:szCs w:val="22"/>
              </w:rPr>
            </w:pPr>
            <w:r w:rsidRPr="001318BB">
              <w:rPr>
                <w:sz w:val="22"/>
                <w:szCs w:val="22"/>
              </w:rPr>
              <w:t>(4)</w:t>
            </w:r>
          </w:p>
        </w:tc>
        <w:tc>
          <w:tcPr>
            <w:tcW w:w="851" w:type="dxa"/>
          </w:tcPr>
          <w:p w14:paraId="50265396" w14:textId="77777777" w:rsidR="009441A7" w:rsidRPr="001318BB" w:rsidRDefault="003D7288">
            <w:pPr>
              <w:jc w:val="center"/>
              <w:rPr>
                <w:sz w:val="22"/>
                <w:szCs w:val="22"/>
              </w:rPr>
            </w:pPr>
            <w:r w:rsidRPr="001318BB">
              <w:rPr>
                <w:sz w:val="22"/>
                <w:szCs w:val="22"/>
              </w:rPr>
              <w:t>(5)</w:t>
            </w:r>
          </w:p>
        </w:tc>
        <w:tc>
          <w:tcPr>
            <w:tcW w:w="1134" w:type="dxa"/>
          </w:tcPr>
          <w:p w14:paraId="69617842" w14:textId="77777777" w:rsidR="009441A7" w:rsidRPr="001318BB" w:rsidRDefault="003D7288">
            <w:pPr>
              <w:jc w:val="center"/>
              <w:rPr>
                <w:sz w:val="22"/>
                <w:szCs w:val="22"/>
              </w:rPr>
            </w:pPr>
            <w:r w:rsidRPr="001318BB">
              <w:rPr>
                <w:sz w:val="22"/>
                <w:szCs w:val="22"/>
              </w:rPr>
              <w:t>(6)</w:t>
            </w:r>
          </w:p>
        </w:tc>
        <w:tc>
          <w:tcPr>
            <w:tcW w:w="992" w:type="dxa"/>
          </w:tcPr>
          <w:p w14:paraId="5B4F62DA" w14:textId="77777777" w:rsidR="009441A7" w:rsidRPr="001318BB" w:rsidRDefault="003D7288">
            <w:pPr>
              <w:jc w:val="center"/>
              <w:rPr>
                <w:sz w:val="22"/>
                <w:szCs w:val="22"/>
              </w:rPr>
            </w:pPr>
            <w:r w:rsidRPr="001318BB">
              <w:rPr>
                <w:sz w:val="22"/>
                <w:szCs w:val="22"/>
              </w:rPr>
              <w:t>(7)</w:t>
            </w:r>
          </w:p>
        </w:tc>
        <w:tc>
          <w:tcPr>
            <w:tcW w:w="992" w:type="dxa"/>
          </w:tcPr>
          <w:p w14:paraId="0F902E19" w14:textId="77777777" w:rsidR="009441A7" w:rsidRPr="001318BB" w:rsidRDefault="003D7288">
            <w:pPr>
              <w:jc w:val="center"/>
              <w:rPr>
                <w:sz w:val="22"/>
                <w:szCs w:val="22"/>
              </w:rPr>
            </w:pPr>
            <w:r w:rsidRPr="001318BB">
              <w:rPr>
                <w:sz w:val="22"/>
                <w:szCs w:val="22"/>
              </w:rPr>
              <w:t>(8)</w:t>
            </w:r>
          </w:p>
        </w:tc>
        <w:tc>
          <w:tcPr>
            <w:tcW w:w="993" w:type="dxa"/>
          </w:tcPr>
          <w:p w14:paraId="294533F3" w14:textId="77777777" w:rsidR="009441A7" w:rsidRPr="001318BB" w:rsidRDefault="003D7288">
            <w:pPr>
              <w:jc w:val="center"/>
              <w:rPr>
                <w:sz w:val="22"/>
                <w:szCs w:val="22"/>
              </w:rPr>
            </w:pPr>
            <w:r w:rsidRPr="001318BB">
              <w:rPr>
                <w:sz w:val="22"/>
                <w:szCs w:val="22"/>
              </w:rPr>
              <w:t>(9)</w:t>
            </w:r>
          </w:p>
        </w:tc>
        <w:tc>
          <w:tcPr>
            <w:tcW w:w="850" w:type="dxa"/>
          </w:tcPr>
          <w:p w14:paraId="5EE6B3F6" w14:textId="77777777" w:rsidR="009441A7" w:rsidRPr="001318BB" w:rsidRDefault="003D7288">
            <w:pPr>
              <w:jc w:val="center"/>
              <w:rPr>
                <w:sz w:val="22"/>
                <w:szCs w:val="22"/>
              </w:rPr>
            </w:pPr>
            <w:r w:rsidRPr="001318BB">
              <w:rPr>
                <w:sz w:val="22"/>
                <w:szCs w:val="22"/>
              </w:rPr>
              <w:t>(10)</w:t>
            </w:r>
          </w:p>
        </w:tc>
        <w:tc>
          <w:tcPr>
            <w:tcW w:w="851" w:type="dxa"/>
          </w:tcPr>
          <w:p w14:paraId="5392D788" w14:textId="77777777" w:rsidR="009441A7" w:rsidRPr="001318BB" w:rsidRDefault="003D7288">
            <w:pPr>
              <w:jc w:val="center"/>
            </w:pPr>
            <w:r w:rsidRPr="001318BB">
              <w:t>(11)</w:t>
            </w:r>
          </w:p>
        </w:tc>
      </w:tr>
      <w:tr w:rsidR="001318BB" w:rsidRPr="001318BB" w14:paraId="6097C6AC" w14:textId="77777777">
        <w:tc>
          <w:tcPr>
            <w:tcW w:w="510" w:type="dxa"/>
          </w:tcPr>
          <w:p w14:paraId="55FBD488" w14:textId="77777777" w:rsidR="009441A7" w:rsidRPr="001318BB" w:rsidRDefault="003D7288">
            <w:pPr>
              <w:jc w:val="center"/>
              <w:rPr>
                <w:sz w:val="22"/>
                <w:szCs w:val="22"/>
              </w:rPr>
            </w:pPr>
            <w:r w:rsidRPr="001318BB">
              <w:rPr>
                <w:sz w:val="22"/>
                <w:szCs w:val="22"/>
              </w:rPr>
              <w:t>1</w:t>
            </w:r>
          </w:p>
        </w:tc>
        <w:tc>
          <w:tcPr>
            <w:tcW w:w="1016" w:type="dxa"/>
            <w:shd w:val="clear" w:color="auto" w:fill="auto"/>
          </w:tcPr>
          <w:p w14:paraId="39153F2C" w14:textId="77777777" w:rsidR="009441A7" w:rsidRPr="001318BB" w:rsidRDefault="009441A7">
            <w:pPr>
              <w:rPr>
                <w:sz w:val="22"/>
                <w:szCs w:val="22"/>
              </w:rPr>
            </w:pPr>
          </w:p>
        </w:tc>
        <w:tc>
          <w:tcPr>
            <w:tcW w:w="992" w:type="dxa"/>
          </w:tcPr>
          <w:p w14:paraId="7F2545AF" w14:textId="77777777" w:rsidR="009441A7" w:rsidRPr="001318BB" w:rsidRDefault="009441A7">
            <w:pPr>
              <w:rPr>
                <w:i/>
                <w:sz w:val="22"/>
                <w:szCs w:val="22"/>
              </w:rPr>
            </w:pPr>
          </w:p>
        </w:tc>
        <w:tc>
          <w:tcPr>
            <w:tcW w:w="850" w:type="dxa"/>
          </w:tcPr>
          <w:p w14:paraId="53EF4E72" w14:textId="77777777" w:rsidR="009441A7" w:rsidRPr="001318BB" w:rsidRDefault="009441A7">
            <w:pPr>
              <w:rPr>
                <w:i/>
                <w:sz w:val="22"/>
                <w:szCs w:val="22"/>
              </w:rPr>
            </w:pPr>
          </w:p>
        </w:tc>
        <w:tc>
          <w:tcPr>
            <w:tcW w:w="851" w:type="dxa"/>
          </w:tcPr>
          <w:p w14:paraId="1EA15FA1" w14:textId="77777777" w:rsidR="009441A7" w:rsidRPr="001318BB" w:rsidRDefault="009441A7">
            <w:pPr>
              <w:rPr>
                <w:i/>
                <w:sz w:val="22"/>
                <w:szCs w:val="22"/>
              </w:rPr>
            </w:pPr>
          </w:p>
        </w:tc>
        <w:tc>
          <w:tcPr>
            <w:tcW w:w="1134" w:type="dxa"/>
          </w:tcPr>
          <w:p w14:paraId="2FDE72C4" w14:textId="77777777" w:rsidR="009441A7" w:rsidRPr="001318BB" w:rsidRDefault="009441A7">
            <w:pPr>
              <w:rPr>
                <w:i/>
                <w:sz w:val="22"/>
                <w:szCs w:val="22"/>
              </w:rPr>
            </w:pPr>
          </w:p>
        </w:tc>
        <w:tc>
          <w:tcPr>
            <w:tcW w:w="992" w:type="dxa"/>
          </w:tcPr>
          <w:p w14:paraId="03E5836D" w14:textId="77777777" w:rsidR="009441A7" w:rsidRPr="001318BB" w:rsidRDefault="009441A7">
            <w:pPr>
              <w:rPr>
                <w:i/>
                <w:sz w:val="22"/>
                <w:szCs w:val="22"/>
              </w:rPr>
            </w:pPr>
          </w:p>
        </w:tc>
        <w:tc>
          <w:tcPr>
            <w:tcW w:w="992" w:type="dxa"/>
          </w:tcPr>
          <w:p w14:paraId="16EFA53F" w14:textId="77777777" w:rsidR="009441A7" w:rsidRPr="001318BB" w:rsidRDefault="009441A7">
            <w:pPr>
              <w:rPr>
                <w:i/>
                <w:sz w:val="22"/>
                <w:szCs w:val="22"/>
              </w:rPr>
            </w:pPr>
          </w:p>
        </w:tc>
        <w:tc>
          <w:tcPr>
            <w:tcW w:w="993" w:type="dxa"/>
          </w:tcPr>
          <w:p w14:paraId="02A321A8" w14:textId="77777777" w:rsidR="009441A7" w:rsidRPr="001318BB" w:rsidRDefault="009441A7">
            <w:pPr>
              <w:rPr>
                <w:i/>
                <w:sz w:val="22"/>
                <w:szCs w:val="22"/>
              </w:rPr>
            </w:pPr>
          </w:p>
        </w:tc>
        <w:tc>
          <w:tcPr>
            <w:tcW w:w="850" w:type="dxa"/>
          </w:tcPr>
          <w:p w14:paraId="474ECD3F" w14:textId="77777777" w:rsidR="009441A7" w:rsidRPr="001318BB" w:rsidRDefault="009441A7">
            <w:pPr>
              <w:rPr>
                <w:i/>
                <w:sz w:val="22"/>
                <w:szCs w:val="22"/>
              </w:rPr>
            </w:pPr>
          </w:p>
        </w:tc>
        <w:tc>
          <w:tcPr>
            <w:tcW w:w="851" w:type="dxa"/>
          </w:tcPr>
          <w:p w14:paraId="3524D1F7" w14:textId="77777777" w:rsidR="009441A7" w:rsidRPr="001318BB" w:rsidRDefault="009441A7">
            <w:pPr>
              <w:rPr>
                <w:i/>
              </w:rPr>
            </w:pPr>
          </w:p>
        </w:tc>
      </w:tr>
      <w:tr w:rsidR="001318BB" w:rsidRPr="001318BB" w14:paraId="63281892" w14:textId="77777777">
        <w:tc>
          <w:tcPr>
            <w:tcW w:w="510" w:type="dxa"/>
          </w:tcPr>
          <w:p w14:paraId="39AD9B70" w14:textId="77777777" w:rsidR="009441A7" w:rsidRPr="001318BB" w:rsidRDefault="003D7288">
            <w:pPr>
              <w:jc w:val="center"/>
              <w:rPr>
                <w:sz w:val="22"/>
                <w:szCs w:val="22"/>
              </w:rPr>
            </w:pPr>
            <w:r w:rsidRPr="001318BB">
              <w:rPr>
                <w:sz w:val="22"/>
                <w:szCs w:val="22"/>
              </w:rPr>
              <w:t>2</w:t>
            </w:r>
          </w:p>
        </w:tc>
        <w:tc>
          <w:tcPr>
            <w:tcW w:w="1016" w:type="dxa"/>
            <w:shd w:val="clear" w:color="auto" w:fill="auto"/>
          </w:tcPr>
          <w:p w14:paraId="5430E131" w14:textId="77777777" w:rsidR="009441A7" w:rsidRPr="001318BB" w:rsidRDefault="009441A7">
            <w:pPr>
              <w:rPr>
                <w:sz w:val="22"/>
                <w:szCs w:val="22"/>
              </w:rPr>
            </w:pPr>
          </w:p>
        </w:tc>
        <w:tc>
          <w:tcPr>
            <w:tcW w:w="992" w:type="dxa"/>
          </w:tcPr>
          <w:p w14:paraId="723BF5E8" w14:textId="77777777" w:rsidR="009441A7" w:rsidRPr="001318BB" w:rsidRDefault="009441A7">
            <w:pPr>
              <w:rPr>
                <w:i/>
                <w:sz w:val="22"/>
                <w:szCs w:val="22"/>
              </w:rPr>
            </w:pPr>
          </w:p>
        </w:tc>
        <w:tc>
          <w:tcPr>
            <w:tcW w:w="850" w:type="dxa"/>
          </w:tcPr>
          <w:p w14:paraId="0155AEB6" w14:textId="77777777" w:rsidR="009441A7" w:rsidRPr="001318BB" w:rsidRDefault="009441A7">
            <w:pPr>
              <w:rPr>
                <w:i/>
                <w:sz w:val="22"/>
                <w:szCs w:val="22"/>
              </w:rPr>
            </w:pPr>
          </w:p>
        </w:tc>
        <w:tc>
          <w:tcPr>
            <w:tcW w:w="851" w:type="dxa"/>
          </w:tcPr>
          <w:p w14:paraId="4F1C1F1C" w14:textId="77777777" w:rsidR="009441A7" w:rsidRPr="001318BB" w:rsidRDefault="009441A7">
            <w:pPr>
              <w:rPr>
                <w:i/>
                <w:sz w:val="22"/>
                <w:szCs w:val="22"/>
              </w:rPr>
            </w:pPr>
          </w:p>
        </w:tc>
        <w:tc>
          <w:tcPr>
            <w:tcW w:w="1134" w:type="dxa"/>
          </w:tcPr>
          <w:p w14:paraId="04E24859" w14:textId="77777777" w:rsidR="009441A7" w:rsidRPr="001318BB" w:rsidRDefault="009441A7">
            <w:pPr>
              <w:rPr>
                <w:i/>
                <w:sz w:val="22"/>
                <w:szCs w:val="22"/>
              </w:rPr>
            </w:pPr>
          </w:p>
        </w:tc>
        <w:tc>
          <w:tcPr>
            <w:tcW w:w="992" w:type="dxa"/>
          </w:tcPr>
          <w:p w14:paraId="77FE2EBC" w14:textId="77777777" w:rsidR="009441A7" w:rsidRPr="001318BB" w:rsidRDefault="009441A7">
            <w:pPr>
              <w:rPr>
                <w:i/>
                <w:sz w:val="22"/>
                <w:szCs w:val="22"/>
              </w:rPr>
            </w:pPr>
          </w:p>
        </w:tc>
        <w:tc>
          <w:tcPr>
            <w:tcW w:w="992" w:type="dxa"/>
          </w:tcPr>
          <w:p w14:paraId="6D53C92C" w14:textId="77777777" w:rsidR="009441A7" w:rsidRPr="001318BB" w:rsidRDefault="009441A7">
            <w:pPr>
              <w:rPr>
                <w:i/>
                <w:sz w:val="22"/>
                <w:szCs w:val="22"/>
              </w:rPr>
            </w:pPr>
          </w:p>
        </w:tc>
        <w:tc>
          <w:tcPr>
            <w:tcW w:w="993" w:type="dxa"/>
          </w:tcPr>
          <w:p w14:paraId="425985F6" w14:textId="77777777" w:rsidR="009441A7" w:rsidRPr="001318BB" w:rsidRDefault="009441A7">
            <w:pPr>
              <w:rPr>
                <w:i/>
                <w:sz w:val="22"/>
                <w:szCs w:val="22"/>
              </w:rPr>
            </w:pPr>
          </w:p>
        </w:tc>
        <w:tc>
          <w:tcPr>
            <w:tcW w:w="850" w:type="dxa"/>
          </w:tcPr>
          <w:p w14:paraId="7F74F446" w14:textId="77777777" w:rsidR="009441A7" w:rsidRPr="001318BB" w:rsidRDefault="009441A7">
            <w:pPr>
              <w:rPr>
                <w:i/>
                <w:sz w:val="22"/>
                <w:szCs w:val="22"/>
              </w:rPr>
            </w:pPr>
          </w:p>
        </w:tc>
        <w:tc>
          <w:tcPr>
            <w:tcW w:w="851" w:type="dxa"/>
          </w:tcPr>
          <w:p w14:paraId="44CC0D54" w14:textId="77777777" w:rsidR="009441A7" w:rsidRPr="001318BB" w:rsidRDefault="009441A7">
            <w:pPr>
              <w:rPr>
                <w:i/>
              </w:rPr>
            </w:pPr>
          </w:p>
        </w:tc>
      </w:tr>
      <w:tr w:rsidR="001318BB" w:rsidRPr="001318BB" w14:paraId="41755454" w14:textId="77777777">
        <w:tc>
          <w:tcPr>
            <w:tcW w:w="510" w:type="dxa"/>
          </w:tcPr>
          <w:p w14:paraId="144376B4" w14:textId="77777777" w:rsidR="009441A7" w:rsidRPr="001318BB" w:rsidRDefault="003D7288">
            <w:pPr>
              <w:jc w:val="center"/>
              <w:rPr>
                <w:i/>
                <w:sz w:val="22"/>
                <w:szCs w:val="22"/>
              </w:rPr>
            </w:pPr>
            <w:r w:rsidRPr="001318BB">
              <w:rPr>
                <w:i/>
                <w:sz w:val="22"/>
                <w:szCs w:val="22"/>
              </w:rPr>
              <w:t>…</w:t>
            </w:r>
          </w:p>
        </w:tc>
        <w:tc>
          <w:tcPr>
            <w:tcW w:w="1016" w:type="dxa"/>
            <w:shd w:val="clear" w:color="auto" w:fill="auto"/>
          </w:tcPr>
          <w:p w14:paraId="7B2D8CD0" w14:textId="77777777" w:rsidR="009441A7" w:rsidRPr="001318BB" w:rsidRDefault="009441A7">
            <w:pPr>
              <w:rPr>
                <w:sz w:val="22"/>
                <w:szCs w:val="22"/>
              </w:rPr>
            </w:pPr>
          </w:p>
        </w:tc>
        <w:tc>
          <w:tcPr>
            <w:tcW w:w="992" w:type="dxa"/>
          </w:tcPr>
          <w:p w14:paraId="1D7FF4F6" w14:textId="77777777" w:rsidR="009441A7" w:rsidRPr="001318BB" w:rsidRDefault="009441A7">
            <w:pPr>
              <w:rPr>
                <w:i/>
                <w:sz w:val="22"/>
                <w:szCs w:val="22"/>
              </w:rPr>
            </w:pPr>
          </w:p>
        </w:tc>
        <w:tc>
          <w:tcPr>
            <w:tcW w:w="850" w:type="dxa"/>
          </w:tcPr>
          <w:p w14:paraId="50E53C56" w14:textId="77777777" w:rsidR="009441A7" w:rsidRPr="001318BB" w:rsidRDefault="009441A7">
            <w:pPr>
              <w:rPr>
                <w:i/>
                <w:sz w:val="22"/>
                <w:szCs w:val="22"/>
              </w:rPr>
            </w:pPr>
          </w:p>
        </w:tc>
        <w:tc>
          <w:tcPr>
            <w:tcW w:w="851" w:type="dxa"/>
          </w:tcPr>
          <w:p w14:paraId="05488736" w14:textId="77777777" w:rsidR="009441A7" w:rsidRPr="001318BB" w:rsidRDefault="009441A7">
            <w:pPr>
              <w:rPr>
                <w:i/>
                <w:sz w:val="22"/>
                <w:szCs w:val="22"/>
              </w:rPr>
            </w:pPr>
          </w:p>
        </w:tc>
        <w:tc>
          <w:tcPr>
            <w:tcW w:w="1134" w:type="dxa"/>
          </w:tcPr>
          <w:p w14:paraId="4A77DF89" w14:textId="77777777" w:rsidR="009441A7" w:rsidRPr="001318BB" w:rsidRDefault="009441A7">
            <w:pPr>
              <w:rPr>
                <w:i/>
                <w:sz w:val="22"/>
                <w:szCs w:val="22"/>
              </w:rPr>
            </w:pPr>
          </w:p>
        </w:tc>
        <w:tc>
          <w:tcPr>
            <w:tcW w:w="992" w:type="dxa"/>
          </w:tcPr>
          <w:p w14:paraId="73C75818" w14:textId="77777777" w:rsidR="009441A7" w:rsidRPr="001318BB" w:rsidRDefault="009441A7">
            <w:pPr>
              <w:rPr>
                <w:i/>
                <w:sz w:val="22"/>
                <w:szCs w:val="22"/>
              </w:rPr>
            </w:pPr>
          </w:p>
        </w:tc>
        <w:tc>
          <w:tcPr>
            <w:tcW w:w="992" w:type="dxa"/>
          </w:tcPr>
          <w:p w14:paraId="418B7BF1" w14:textId="77777777" w:rsidR="009441A7" w:rsidRPr="001318BB" w:rsidRDefault="009441A7">
            <w:pPr>
              <w:rPr>
                <w:i/>
                <w:sz w:val="22"/>
                <w:szCs w:val="22"/>
              </w:rPr>
            </w:pPr>
          </w:p>
        </w:tc>
        <w:tc>
          <w:tcPr>
            <w:tcW w:w="993" w:type="dxa"/>
          </w:tcPr>
          <w:p w14:paraId="1F1EA3B2" w14:textId="77777777" w:rsidR="009441A7" w:rsidRPr="001318BB" w:rsidRDefault="009441A7">
            <w:pPr>
              <w:rPr>
                <w:i/>
                <w:sz w:val="22"/>
                <w:szCs w:val="22"/>
              </w:rPr>
            </w:pPr>
          </w:p>
        </w:tc>
        <w:tc>
          <w:tcPr>
            <w:tcW w:w="850" w:type="dxa"/>
          </w:tcPr>
          <w:p w14:paraId="757AA0A7" w14:textId="77777777" w:rsidR="009441A7" w:rsidRPr="001318BB" w:rsidRDefault="009441A7">
            <w:pPr>
              <w:rPr>
                <w:i/>
                <w:sz w:val="22"/>
                <w:szCs w:val="22"/>
              </w:rPr>
            </w:pPr>
          </w:p>
        </w:tc>
        <w:tc>
          <w:tcPr>
            <w:tcW w:w="851" w:type="dxa"/>
          </w:tcPr>
          <w:p w14:paraId="7C722152" w14:textId="77777777" w:rsidR="009441A7" w:rsidRPr="001318BB" w:rsidRDefault="009441A7">
            <w:pPr>
              <w:rPr>
                <w:i/>
              </w:rPr>
            </w:pPr>
          </w:p>
        </w:tc>
      </w:tr>
      <w:tr w:rsidR="001318BB" w:rsidRPr="001318BB" w14:paraId="79BA2CD7" w14:textId="77777777">
        <w:tc>
          <w:tcPr>
            <w:tcW w:w="510" w:type="dxa"/>
          </w:tcPr>
          <w:p w14:paraId="4D30F900" w14:textId="77777777" w:rsidR="009441A7" w:rsidRPr="001318BB" w:rsidRDefault="003D7288">
            <w:pPr>
              <w:jc w:val="center"/>
              <w:rPr>
                <w:i/>
                <w:sz w:val="22"/>
                <w:szCs w:val="22"/>
              </w:rPr>
            </w:pPr>
            <w:r w:rsidRPr="001318BB">
              <w:rPr>
                <w:i/>
                <w:sz w:val="22"/>
                <w:szCs w:val="22"/>
              </w:rPr>
              <w:t>…</w:t>
            </w:r>
          </w:p>
        </w:tc>
        <w:tc>
          <w:tcPr>
            <w:tcW w:w="1016" w:type="dxa"/>
            <w:shd w:val="clear" w:color="auto" w:fill="auto"/>
          </w:tcPr>
          <w:p w14:paraId="6ACD50B6" w14:textId="77777777" w:rsidR="009441A7" w:rsidRPr="001318BB" w:rsidRDefault="009441A7">
            <w:pPr>
              <w:rPr>
                <w:sz w:val="22"/>
                <w:szCs w:val="22"/>
              </w:rPr>
            </w:pPr>
          </w:p>
        </w:tc>
        <w:tc>
          <w:tcPr>
            <w:tcW w:w="992" w:type="dxa"/>
          </w:tcPr>
          <w:p w14:paraId="619E3C8B" w14:textId="77777777" w:rsidR="009441A7" w:rsidRPr="001318BB" w:rsidRDefault="009441A7">
            <w:pPr>
              <w:rPr>
                <w:i/>
                <w:sz w:val="22"/>
                <w:szCs w:val="22"/>
              </w:rPr>
            </w:pPr>
          </w:p>
        </w:tc>
        <w:tc>
          <w:tcPr>
            <w:tcW w:w="850" w:type="dxa"/>
          </w:tcPr>
          <w:p w14:paraId="0E858607" w14:textId="77777777" w:rsidR="009441A7" w:rsidRPr="001318BB" w:rsidRDefault="009441A7">
            <w:pPr>
              <w:rPr>
                <w:i/>
                <w:sz w:val="22"/>
                <w:szCs w:val="22"/>
              </w:rPr>
            </w:pPr>
          </w:p>
        </w:tc>
        <w:tc>
          <w:tcPr>
            <w:tcW w:w="851" w:type="dxa"/>
          </w:tcPr>
          <w:p w14:paraId="337372BE" w14:textId="77777777" w:rsidR="009441A7" w:rsidRPr="001318BB" w:rsidRDefault="009441A7">
            <w:pPr>
              <w:rPr>
                <w:i/>
                <w:sz w:val="22"/>
                <w:szCs w:val="22"/>
              </w:rPr>
            </w:pPr>
          </w:p>
        </w:tc>
        <w:tc>
          <w:tcPr>
            <w:tcW w:w="1134" w:type="dxa"/>
          </w:tcPr>
          <w:p w14:paraId="6F059F57" w14:textId="77777777" w:rsidR="009441A7" w:rsidRPr="001318BB" w:rsidRDefault="009441A7">
            <w:pPr>
              <w:rPr>
                <w:i/>
                <w:sz w:val="22"/>
                <w:szCs w:val="22"/>
              </w:rPr>
            </w:pPr>
          </w:p>
        </w:tc>
        <w:tc>
          <w:tcPr>
            <w:tcW w:w="992" w:type="dxa"/>
          </w:tcPr>
          <w:p w14:paraId="45BEAEE9" w14:textId="77777777" w:rsidR="009441A7" w:rsidRPr="001318BB" w:rsidRDefault="009441A7">
            <w:pPr>
              <w:rPr>
                <w:i/>
                <w:sz w:val="22"/>
                <w:szCs w:val="22"/>
              </w:rPr>
            </w:pPr>
          </w:p>
        </w:tc>
        <w:tc>
          <w:tcPr>
            <w:tcW w:w="992" w:type="dxa"/>
          </w:tcPr>
          <w:p w14:paraId="3F490679" w14:textId="77777777" w:rsidR="009441A7" w:rsidRPr="001318BB" w:rsidRDefault="009441A7">
            <w:pPr>
              <w:rPr>
                <w:i/>
                <w:sz w:val="22"/>
                <w:szCs w:val="22"/>
              </w:rPr>
            </w:pPr>
          </w:p>
        </w:tc>
        <w:tc>
          <w:tcPr>
            <w:tcW w:w="993" w:type="dxa"/>
          </w:tcPr>
          <w:p w14:paraId="6F8A2406" w14:textId="77777777" w:rsidR="009441A7" w:rsidRPr="001318BB" w:rsidRDefault="009441A7">
            <w:pPr>
              <w:rPr>
                <w:i/>
                <w:sz w:val="22"/>
                <w:szCs w:val="22"/>
              </w:rPr>
            </w:pPr>
          </w:p>
        </w:tc>
        <w:tc>
          <w:tcPr>
            <w:tcW w:w="850" w:type="dxa"/>
          </w:tcPr>
          <w:p w14:paraId="2194F2BE" w14:textId="77777777" w:rsidR="009441A7" w:rsidRPr="001318BB" w:rsidRDefault="009441A7">
            <w:pPr>
              <w:rPr>
                <w:i/>
                <w:sz w:val="22"/>
                <w:szCs w:val="22"/>
              </w:rPr>
            </w:pPr>
          </w:p>
        </w:tc>
        <w:tc>
          <w:tcPr>
            <w:tcW w:w="851" w:type="dxa"/>
          </w:tcPr>
          <w:p w14:paraId="6A31208A" w14:textId="77777777" w:rsidR="009441A7" w:rsidRPr="001318BB" w:rsidRDefault="009441A7">
            <w:pPr>
              <w:rPr>
                <w:i/>
              </w:rPr>
            </w:pPr>
          </w:p>
        </w:tc>
      </w:tr>
      <w:tr w:rsidR="001318BB" w:rsidRPr="001318BB" w14:paraId="040D4E1D" w14:textId="77777777">
        <w:tc>
          <w:tcPr>
            <w:tcW w:w="5354" w:type="dxa"/>
            <w:gridSpan w:val="6"/>
          </w:tcPr>
          <w:p w14:paraId="765724B8" w14:textId="77777777" w:rsidR="009441A7" w:rsidRPr="001318BB" w:rsidRDefault="003D7288">
            <w:pPr>
              <w:jc w:val="center"/>
              <w:rPr>
                <w:b/>
                <w:sz w:val="22"/>
                <w:szCs w:val="22"/>
              </w:rPr>
            </w:pPr>
            <w:r w:rsidRPr="001318BB">
              <w:rPr>
                <w:b/>
                <w:sz w:val="22"/>
                <w:szCs w:val="22"/>
              </w:rPr>
              <w:t>Tổng cộng</w:t>
            </w:r>
          </w:p>
        </w:tc>
        <w:tc>
          <w:tcPr>
            <w:tcW w:w="992" w:type="dxa"/>
          </w:tcPr>
          <w:p w14:paraId="0828A759" w14:textId="77777777" w:rsidR="009441A7" w:rsidRPr="001318BB" w:rsidRDefault="009441A7">
            <w:pPr>
              <w:rPr>
                <w:i/>
                <w:sz w:val="22"/>
                <w:szCs w:val="22"/>
              </w:rPr>
            </w:pPr>
          </w:p>
        </w:tc>
        <w:tc>
          <w:tcPr>
            <w:tcW w:w="992" w:type="dxa"/>
          </w:tcPr>
          <w:p w14:paraId="1AA8C897" w14:textId="77777777" w:rsidR="009441A7" w:rsidRPr="001318BB" w:rsidRDefault="009441A7">
            <w:pPr>
              <w:rPr>
                <w:i/>
                <w:sz w:val="22"/>
                <w:szCs w:val="22"/>
              </w:rPr>
            </w:pPr>
          </w:p>
        </w:tc>
        <w:tc>
          <w:tcPr>
            <w:tcW w:w="993" w:type="dxa"/>
          </w:tcPr>
          <w:p w14:paraId="582418BA" w14:textId="77777777" w:rsidR="009441A7" w:rsidRPr="001318BB" w:rsidRDefault="009441A7">
            <w:pPr>
              <w:rPr>
                <w:i/>
                <w:sz w:val="22"/>
                <w:szCs w:val="22"/>
              </w:rPr>
            </w:pPr>
          </w:p>
        </w:tc>
        <w:tc>
          <w:tcPr>
            <w:tcW w:w="850" w:type="dxa"/>
          </w:tcPr>
          <w:p w14:paraId="7BD58988" w14:textId="77777777" w:rsidR="009441A7" w:rsidRPr="001318BB" w:rsidRDefault="009441A7">
            <w:pPr>
              <w:rPr>
                <w:i/>
                <w:sz w:val="22"/>
                <w:szCs w:val="22"/>
              </w:rPr>
            </w:pPr>
          </w:p>
        </w:tc>
        <w:tc>
          <w:tcPr>
            <w:tcW w:w="851" w:type="dxa"/>
          </w:tcPr>
          <w:p w14:paraId="4A0A312C" w14:textId="77777777" w:rsidR="009441A7" w:rsidRPr="001318BB" w:rsidRDefault="009441A7">
            <w:pPr>
              <w:rPr>
                <w:i/>
              </w:rPr>
            </w:pPr>
          </w:p>
        </w:tc>
      </w:tr>
    </w:tbl>
    <w:p w14:paraId="0D7A5BF2" w14:textId="77777777" w:rsidR="009441A7" w:rsidRPr="001318BB" w:rsidRDefault="003D7288">
      <w:r w:rsidRPr="001318BB">
        <w:t xml:space="preserve">Tổng tiền lãi khách hàng được hỗ trợ </w:t>
      </w:r>
      <w:r w:rsidRPr="001318BB">
        <w:rPr>
          <w:i/>
        </w:rPr>
        <w:t>(dòng Tổng cộng, cột 11):</w:t>
      </w:r>
      <w:r w:rsidRPr="001318BB">
        <w:t xml:space="preserve"> ……………..………..………………. </w:t>
      </w:r>
    </w:p>
    <w:p w14:paraId="2A26093D" w14:textId="77777777" w:rsidR="009441A7" w:rsidRPr="001318BB" w:rsidRDefault="003D7288">
      <w:r w:rsidRPr="001318BB">
        <w:rPr>
          <w:i/>
        </w:rPr>
        <w:t>(Bằng chữ:</w:t>
      </w:r>
      <w:r w:rsidRPr="001318BB">
        <w:t xml:space="preserve"> ……………………………………………………………………………… </w:t>
      </w:r>
    </w:p>
    <w:p w14:paraId="103D3717" w14:textId="77777777" w:rsidR="009441A7" w:rsidRPr="001318BB" w:rsidRDefault="003D7288">
      <w:pPr>
        <w:rPr>
          <w:i/>
        </w:rPr>
      </w:pPr>
      <w:r w:rsidRPr="001318BB">
        <w:t xml:space="preserve">                                                                     </w:t>
      </w:r>
      <w:r w:rsidRPr="001318BB">
        <w:rPr>
          <w:i/>
        </w:rPr>
        <w:t>……..,</w:t>
      </w:r>
      <w:r w:rsidRPr="001318BB">
        <w:t xml:space="preserve"> </w:t>
      </w:r>
      <w:r w:rsidRPr="001318BB">
        <w:rPr>
          <w:i/>
        </w:rPr>
        <w:t>Ngày …  tháng … năm  20.…</w:t>
      </w:r>
    </w:p>
    <w:p w14:paraId="17771D3D" w14:textId="77777777" w:rsidR="009441A7" w:rsidRPr="001318BB" w:rsidRDefault="003D7288">
      <w:pPr>
        <w:spacing w:before="120"/>
        <w:rPr>
          <w:b/>
          <w:sz w:val="26"/>
          <w:szCs w:val="26"/>
        </w:rPr>
      </w:pPr>
      <w:r w:rsidRPr="001318BB">
        <w:rPr>
          <w:b/>
          <w:sz w:val="26"/>
          <w:szCs w:val="26"/>
        </w:rPr>
        <w:t>Đại diện khách hàng                                     Đại diện Ngân hàng cho vay</w:t>
      </w:r>
    </w:p>
    <w:p w14:paraId="4FA96342" w14:textId="77777777" w:rsidR="009441A7" w:rsidRPr="001318BB" w:rsidRDefault="003D7288">
      <w:pPr>
        <w:rPr>
          <w:b/>
          <w:sz w:val="26"/>
          <w:szCs w:val="26"/>
        </w:rPr>
      </w:pPr>
      <w:r w:rsidRPr="001318BB">
        <w:rPr>
          <w:i/>
          <w:sz w:val="26"/>
          <w:szCs w:val="26"/>
        </w:rPr>
        <w:t>(Ký tên, đóng dấu/nếu có)</w:t>
      </w:r>
      <w:r w:rsidRPr="001318BB">
        <w:rPr>
          <w:b/>
          <w:sz w:val="26"/>
          <w:szCs w:val="26"/>
        </w:rPr>
        <w:t xml:space="preserve">          Lập biểu        TP Kế toán                 Giám đốc</w:t>
      </w:r>
    </w:p>
    <w:p w14:paraId="3051BA5D" w14:textId="77777777" w:rsidR="009441A7" w:rsidRPr="001318BB" w:rsidRDefault="003D7288">
      <w:pPr>
        <w:rPr>
          <w:i/>
          <w:sz w:val="26"/>
          <w:szCs w:val="26"/>
        </w:rPr>
      </w:pPr>
      <w:r w:rsidRPr="001318BB">
        <w:rPr>
          <w:sz w:val="26"/>
          <w:szCs w:val="26"/>
        </w:rPr>
        <w:t xml:space="preserve">                                         </w:t>
      </w:r>
      <w:r w:rsidRPr="001318BB">
        <w:rPr>
          <w:i/>
          <w:sz w:val="26"/>
          <w:szCs w:val="26"/>
        </w:rPr>
        <w:t>(Ký, ghi rõ họ tên)     (Ký, ghi rõ họ tên)   (Ký tên, đóng dấu)</w:t>
      </w:r>
    </w:p>
    <w:p w14:paraId="4A673E07" w14:textId="77777777" w:rsidR="009441A7" w:rsidRPr="001318BB" w:rsidRDefault="009441A7"/>
    <w:p w14:paraId="75C36DE1" w14:textId="77777777" w:rsidR="009441A7" w:rsidRPr="001318BB" w:rsidRDefault="009441A7">
      <w:pPr>
        <w:jc w:val="both"/>
        <w:rPr>
          <w:i/>
          <w:sz w:val="20"/>
          <w:szCs w:val="20"/>
        </w:rPr>
      </w:pPr>
    </w:p>
    <w:p w14:paraId="655B3AAF" w14:textId="77777777" w:rsidR="009441A7" w:rsidRPr="001318BB" w:rsidRDefault="009441A7">
      <w:pPr>
        <w:jc w:val="both"/>
        <w:rPr>
          <w:i/>
          <w:sz w:val="20"/>
          <w:szCs w:val="20"/>
        </w:rPr>
      </w:pPr>
    </w:p>
    <w:p w14:paraId="77E745C7" w14:textId="77777777" w:rsidR="009441A7" w:rsidRPr="001318BB" w:rsidRDefault="009441A7">
      <w:pPr>
        <w:jc w:val="both"/>
        <w:rPr>
          <w:i/>
          <w:sz w:val="20"/>
          <w:szCs w:val="20"/>
        </w:rPr>
      </w:pPr>
    </w:p>
    <w:p w14:paraId="7E6CED4F" w14:textId="4A578BC1" w:rsidR="009441A7" w:rsidRPr="001318BB" w:rsidRDefault="003D7288">
      <w:pPr>
        <w:jc w:val="both"/>
        <w:rPr>
          <w:i/>
          <w:sz w:val="20"/>
          <w:szCs w:val="20"/>
        </w:rPr>
      </w:pPr>
      <w:r w:rsidRPr="001318BB">
        <w:rPr>
          <w:b/>
          <w:i/>
          <w:sz w:val="20"/>
          <w:szCs w:val="20"/>
        </w:rPr>
        <w:t>Ghi chú:</w:t>
      </w:r>
      <w:r w:rsidRPr="001318BB">
        <w:rPr>
          <w:i/>
          <w:sz w:val="20"/>
          <w:szCs w:val="20"/>
        </w:rPr>
        <w:t xml:space="preserve"> Giấy xác nhận được lập 03 bản (01 bản khách hàng giữ, 01 bản TCTD chuyển cho UBND cấp xã cùng Danh sách, 01 bản TCTD lưu). Khi đến nhận tiền lãi hỗ trợ, khách hàng mang theo Giấy xác nhận này để UBND cấp xã ghi số tiền đã chi trả vào phần II, sau đó trả lại khách hàng (bản do khách hàng mang đến).</w:t>
      </w:r>
    </w:p>
    <w:p w14:paraId="33D8E005" w14:textId="74A73F4C" w:rsidR="009441A7" w:rsidRPr="001318BB" w:rsidRDefault="003D7288">
      <w:pPr>
        <w:jc w:val="right"/>
        <w:rPr>
          <w:b/>
          <w:i/>
          <w:sz w:val="26"/>
          <w:szCs w:val="26"/>
        </w:rPr>
      </w:pPr>
      <w:r w:rsidRPr="001318BB">
        <w:rPr>
          <w:i/>
        </w:rPr>
        <w:br w:type="page"/>
      </w:r>
      <w:r w:rsidRPr="001318BB">
        <w:rPr>
          <w:b/>
          <w:i/>
          <w:sz w:val="26"/>
          <w:szCs w:val="26"/>
        </w:rPr>
        <w:lastRenderedPageBreak/>
        <w:t xml:space="preserve">                                                     </w:t>
      </w:r>
      <w:r w:rsidR="008113EA">
        <w:rPr>
          <w:b/>
          <w:i/>
          <w:sz w:val="26"/>
          <w:szCs w:val="26"/>
        </w:rPr>
        <w:t>M</w:t>
      </w:r>
      <w:r w:rsidRPr="001318BB">
        <w:rPr>
          <w:b/>
          <w:i/>
          <w:sz w:val="26"/>
          <w:szCs w:val="26"/>
        </w:rPr>
        <w:t>ẫu số 0</w:t>
      </w:r>
      <w:r w:rsidR="000D62F2" w:rsidRPr="001318BB">
        <w:rPr>
          <w:b/>
          <w:i/>
          <w:sz w:val="26"/>
          <w:szCs w:val="26"/>
        </w:rPr>
        <w:t>6</w:t>
      </w:r>
      <w:r w:rsidR="000E6244">
        <w:rPr>
          <w:b/>
          <w:i/>
          <w:sz w:val="26"/>
          <w:szCs w:val="26"/>
        </w:rPr>
        <w:t>/HTLS</w:t>
      </w:r>
    </w:p>
    <w:p w14:paraId="478137A5" w14:textId="77777777" w:rsidR="008113EA" w:rsidRPr="009E01A4" w:rsidRDefault="008113EA" w:rsidP="008113EA">
      <w:pPr>
        <w:jc w:val="right"/>
        <w:rPr>
          <w:i/>
          <w:sz w:val="24"/>
          <w:szCs w:val="24"/>
        </w:rPr>
      </w:pPr>
      <w:r w:rsidRPr="009E01A4">
        <w:rPr>
          <w:i/>
          <w:sz w:val="24"/>
          <w:szCs w:val="24"/>
        </w:rPr>
        <w:t>(Ban hành kèm Nghị quyết số 51/2021/NQ-HĐND ngày 16/12/2021 của HĐND tỉnh)</w:t>
      </w:r>
    </w:p>
    <w:p w14:paraId="6252A34B" w14:textId="77777777" w:rsidR="009441A7" w:rsidRPr="001318BB" w:rsidRDefault="009441A7">
      <w:pPr>
        <w:rPr>
          <w:i/>
        </w:rPr>
      </w:pPr>
    </w:p>
    <w:tbl>
      <w:tblPr>
        <w:tblW w:w="0" w:type="auto"/>
        <w:tblLook w:val="04A0" w:firstRow="1" w:lastRow="0" w:firstColumn="1" w:lastColumn="0" w:noHBand="0" w:noVBand="1"/>
      </w:tblPr>
      <w:tblGrid>
        <w:gridCol w:w="3385"/>
        <w:gridCol w:w="5846"/>
      </w:tblGrid>
      <w:tr w:rsidR="009441A7" w:rsidRPr="001318BB" w14:paraId="515DB0F6" w14:textId="77777777">
        <w:tc>
          <w:tcPr>
            <w:tcW w:w="3510" w:type="dxa"/>
            <w:shd w:val="clear" w:color="auto" w:fill="auto"/>
          </w:tcPr>
          <w:p w14:paraId="174F6205" w14:textId="77777777" w:rsidR="009441A7" w:rsidRPr="001318BB" w:rsidRDefault="003D7288">
            <w:pPr>
              <w:spacing w:line="276" w:lineRule="auto"/>
              <w:jc w:val="center"/>
              <w:rPr>
                <w:b/>
                <w:sz w:val="26"/>
                <w:szCs w:val="26"/>
              </w:rPr>
            </w:pPr>
            <w:r w:rsidRPr="001318BB">
              <w:rPr>
                <w:b/>
                <w:noProof/>
                <w:sz w:val="26"/>
                <w:szCs w:val="26"/>
              </w:rPr>
              <mc:AlternateContent>
                <mc:Choice Requires="wps">
                  <w:drawing>
                    <wp:anchor distT="0" distB="0" distL="0" distR="0" simplePos="0" relativeHeight="251657216" behindDoc="0" locked="0" layoutInCell="1" allowOverlap="1" wp14:anchorId="328A0587" wp14:editId="7402E4AE">
                      <wp:simplePos x="0" y="0"/>
                      <wp:positionH relativeFrom="column">
                        <wp:posOffset>652145</wp:posOffset>
                      </wp:positionH>
                      <wp:positionV relativeFrom="paragraph">
                        <wp:posOffset>202565</wp:posOffset>
                      </wp:positionV>
                      <wp:extent cx="695325" cy="0"/>
                      <wp:effectExtent l="13970" t="12065" r="5080" b="6985"/>
                      <wp:wrapNone/>
                      <wp:docPr id="103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EACC641" id="_x0000_t32" coordsize="21600,21600" o:spt="32" o:oned="t" path="m,l21600,21600e" filled="f">
                      <v:path arrowok="t" fillok="f" o:connecttype="none"/>
                      <o:lock v:ext="edit" shapetype="t"/>
                    </v:shapetype>
                    <v:shape id="Straight Arrow Connector 5" o:spid="_x0000_s1026" type="#_x0000_t32" style="position:absolute;margin-left:51.35pt;margin-top:15.95pt;width:54.75pt;height:0;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">
                      <o:lock v:ext="edit" shapetype="f"/>
                    </v:shape>
                  </w:pict>
                </mc:Fallback>
              </mc:AlternateContent>
            </w:r>
            <w:r w:rsidRPr="001318BB">
              <w:rPr>
                <w:b/>
                <w:sz w:val="26"/>
                <w:szCs w:val="26"/>
              </w:rPr>
              <w:t>TÊN TCTD</w:t>
            </w:r>
          </w:p>
          <w:p w14:paraId="5B701143" w14:textId="77777777" w:rsidR="009441A7" w:rsidRPr="001318BB" w:rsidRDefault="003D7288">
            <w:pPr>
              <w:spacing w:line="276" w:lineRule="auto"/>
              <w:jc w:val="center"/>
              <w:rPr>
                <w:sz w:val="26"/>
                <w:szCs w:val="26"/>
              </w:rPr>
            </w:pPr>
            <w:r w:rsidRPr="001318BB">
              <w:rPr>
                <w:sz w:val="26"/>
                <w:szCs w:val="26"/>
              </w:rPr>
              <w:t>Số:        /DSKH</w:t>
            </w:r>
          </w:p>
        </w:tc>
        <w:tc>
          <w:tcPr>
            <w:tcW w:w="6096" w:type="dxa"/>
            <w:shd w:val="clear" w:color="auto" w:fill="auto"/>
          </w:tcPr>
          <w:p w14:paraId="75532110" w14:textId="77777777" w:rsidR="009441A7" w:rsidRPr="001318BB" w:rsidRDefault="003D7288">
            <w:pPr>
              <w:spacing w:line="276" w:lineRule="auto"/>
              <w:jc w:val="center"/>
              <w:rPr>
                <w:b/>
                <w:sz w:val="26"/>
                <w:szCs w:val="26"/>
              </w:rPr>
            </w:pPr>
            <w:r w:rsidRPr="001318BB">
              <w:rPr>
                <w:b/>
                <w:sz w:val="26"/>
                <w:szCs w:val="26"/>
              </w:rPr>
              <w:t>CỘNG HÒA XÃ HỘI CHỦ NGHĨA VIỆT NAM</w:t>
            </w:r>
          </w:p>
          <w:p w14:paraId="112847F8" w14:textId="77777777" w:rsidR="009441A7" w:rsidRPr="001318BB" w:rsidRDefault="003D7288">
            <w:pPr>
              <w:spacing w:line="276" w:lineRule="auto"/>
              <w:jc w:val="center"/>
              <w:rPr>
                <w:b/>
                <w:sz w:val="26"/>
                <w:szCs w:val="26"/>
              </w:rPr>
            </w:pPr>
            <w:r w:rsidRPr="001318BB">
              <w:rPr>
                <w:b/>
                <w:noProof/>
                <w:sz w:val="26"/>
                <w:szCs w:val="26"/>
              </w:rPr>
              <mc:AlternateContent>
                <mc:Choice Requires="wps">
                  <w:drawing>
                    <wp:anchor distT="0" distB="0" distL="0" distR="0" simplePos="0" relativeHeight="251656192" behindDoc="0" locked="0" layoutInCell="1" allowOverlap="1" wp14:anchorId="2E0BE2D8" wp14:editId="190A4739">
                      <wp:simplePos x="0" y="0"/>
                      <wp:positionH relativeFrom="column">
                        <wp:posOffset>880745</wp:posOffset>
                      </wp:positionH>
                      <wp:positionV relativeFrom="paragraph">
                        <wp:posOffset>203200</wp:posOffset>
                      </wp:positionV>
                      <wp:extent cx="2000250" cy="0"/>
                      <wp:effectExtent l="13970" t="12700" r="5080" b="6350"/>
                      <wp:wrapNone/>
                      <wp:docPr id="103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90D8BD" id="Straight Arrow Connector 11" o:spid="_x0000_s1026" type="#_x0000_t32" style="position:absolute;margin-left:69.35pt;margin-top:16pt;width:157.5pt;height:0;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">
                      <o:lock v:ext="edit" shapetype="f"/>
                    </v:shape>
                  </w:pict>
                </mc:Fallback>
              </mc:AlternateContent>
            </w:r>
            <w:r w:rsidRPr="001318BB">
              <w:rPr>
                <w:b/>
                <w:sz w:val="26"/>
                <w:szCs w:val="26"/>
              </w:rPr>
              <w:t>Độc lập – Tự do – Hạnh phúc</w:t>
            </w:r>
          </w:p>
        </w:tc>
      </w:tr>
    </w:tbl>
    <w:p w14:paraId="125AAC3B" w14:textId="77777777" w:rsidR="009441A7" w:rsidRPr="001318BB" w:rsidRDefault="009441A7">
      <w:pPr>
        <w:spacing w:before="240" w:line="276" w:lineRule="auto"/>
        <w:ind w:hanging="539"/>
        <w:jc w:val="center"/>
        <w:rPr>
          <w:b/>
          <w:sz w:val="26"/>
          <w:szCs w:val="26"/>
        </w:rPr>
      </w:pPr>
    </w:p>
    <w:p w14:paraId="3B8E0543" w14:textId="24E6DE37" w:rsidR="009441A7" w:rsidRPr="001318BB" w:rsidRDefault="003D7288">
      <w:pPr>
        <w:spacing w:before="240" w:line="276" w:lineRule="auto"/>
        <w:ind w:hanging="539"/>
        <w:jc w:val="center"/>
        <w:rPr>
          <w:b/>
          <w:sz w:val="26"/>
          <w:szCs w:val="26"/>
        </w:rPr>
      </w:pPr>
      <w:r w:rsidRPr="001318BB">
        <w:rPr>
          <w:b/>
          <w:sz w:val="26"/>
          <w:szCs w:val="26"/>
        </w:rPr>
        <w:t xml:space="preserve">DANH SÁCH KHÁCH HÀNG CÓ VAY HỖ TRỢ LÃI SUẤT THEO NGHỊ QUYẾT SỐ </w:t>
      </w:r>
      <w:r w:rsidR="001F6C44">
        <w:rPr>
          <w:b/>
          <w:sz w:val="26"/>
          <w:szCs w:val="26"/>
        </w:rPr>
        <w:t>51</w:t>
      </w:r>
      <w:r w:rsidR="001F6C44" w:rsidRPr="001318BB">
        <w:rPr>
          <w:b/>
          <w:sz w:val="26"/>
          <w:szCs w:val="26"/>
        </w:rPr>
        <w:t>/</w:t>
      </w:r>
      <w:r w:rsidRPr="001318BB">
        <w:rPr>
          <w:b/>
          <w:sz w:val="26"/>
          <w:szCs w:val="26"/>
        </w:rPr>
        <w:t xml:space="preserve">2021/NQ-HĐND NGÀY </w:t>
      </w:r>
      <w:r w:rsidR="001F6C44">
        <w:rPr>
          <w:b/>
          <w:sz w:val="26"/>
          <w:szCs w:val="26"/>
        </w:rPr>
        <w:t>16/12/2021</w:t>
      </w:r>
      <w:r w:rsidR="001F6C44" w:rsidRPr="001318BB">
        <w:rPr>
          <w:b/>
          <w:sz w:val="26"/>
          <w:szCs w:val="26"/>
        </w:rPr>
        <w:t xml:space="preserve"> </w:t>
      </w:r>
      <w:r w:rsidRPr="001318BB">
        <w:rPr>
          <w:b/>
          <w:sz w:val="26"/>
          <w:szCs w:val="26"/>
        </w:rPr>
        <w:t>CỦA HĐN</w:t>
      </w:r>
      <w:r w:rsidR="001F6C44">
        <w:rPr>
          <w:b/>
          <w:sz w:val="26"/>
          <w:szCs w:val="26"/>
        </w:rPr>
        <w:t>D</w:t>
      </w:r>
      <w:r w:rsidRPr="001318BB">
        <w:rPr>
          <w:b/>
          <w:sz w:val="26"/>
          <w:szCs w:val="26"/>
        </w:rPr>
        <w:t xml:space="preserve"> TỈNH</w:t>
      </w:r>
    </w:p>
    <w:p w14:paraId="526CAD29" w14:textId="77777777" w:rsidR="009441A7" w:rsidRPr="001318BB" w:rsidRDefault="003D7288">
      <w:pPr>
        <w:spacing w:before="120"/>
        <w:jc w:val="center"/>
        <w:rPr>
          <w:b/>
          <w:sz w:val="27"/>
          <w:szCs w:val="27"/>
        </w:rPr>
      </w:pPr>
      <w:r w:rsidRPr="001318BB">
        <w:rPr>
          <w:b/>
          <w:sz w:val="27"/>
          <w:szCs w:val="27"/>
        </w:rPr>
        <w:t>Quý………Năm 20.….</w:t>
      </w:r>
    </w:p>
    <w:p w14:paraId="2E3BE539" w14:textId="77777777" w:rsidR="009441A7" w:rsidRPr="001318BB" w:rsidRDefault="003D7288">
      <w:pPr>
        <w:spacing w:before="240" w:line="276" w:lineRule="auto"/>
        <w:jc w:val="center"/>
        <w:rPr>
          <w:sz w:val="26"/>
          <w:szCs w:val="26"/>
        </w:rPr>
      </w:pPr>
      <w:r w:rsidRPr="001318BB">
        <w:rPr>
          <w:sz w:val="26"/>
          <w:szCs w:val="26"/>
        </w:rPr>
        <w:t>Kính gửi: Ủy ban nhân dân xã/phường: …………………..…………………</w:t>
      </w:r>
      <w:r w:rsidRPr="001318BB">
        <w:rPr>
          <w:sz w:val="27"/>
          <w:szCs w:val="27"/>
        </w:rPr>
        <w:t xml:space="preserve"> </w:t>
      </w:r>
    </w:p>
    <w:p w14:paraId="4AD581B1" w14:textId="77777777" w:rsidR="009441A7" w:rsidRPr="001318BB" w:rsidRDefault="009441A7">
      <w:pPr>
        <w:rPr>
          <w:sz w:val="18"/>
          <w:szCs w:val="18"/>
        </w:rPr>
      </w:pPr>
    </w:p>
    <w:tbl>
      <w:tblPr>
        <w:tblW w:w="101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65"/>
        <w:gridCol w:w="1701"/>
        <w:gridCol w:w="1700"/>
        <w:gridCol w:w="2411"/>
        <w:gridCol w:w="1801"/>
      </w:tblGrid>
      <w:tr w:rsidR="001318BB" w:rsidRPr="001318BB" w14:paraId="3E2C1440" w14:textId="77777777">
        <w:tc>
          <w:tcPr>
            <w:tcW w:w="587" w:type="dxa"/>
            <w:vAlign w:val="center"/>
          </w:tcPr>
          <w:p w14:paraId="7BDD2FCD" w14:textId="77777777" w:rsidR="009441A7" w:rsidRPr="001318BB" w:rsidRDefault="009441A7">
            <w:pPr>
              <w:jc w:val="center"/>
              <w:rPr>
                <w:b/>
                <w:sz w:val="22"/>
                <w:szCs w:val="22"/>
              </w:rPr>
            </w:pPr>
          </w:p>
          <w:p w14:paraId="6F7FB6C4" w14:textId="77777777" w:rsidR="009441A7" w:rsidRPr="001318BB" w:rsidRDefault="003D7288">
            <w:pPr>
              <w:jc w:val="center"/>
              <w:rPr>
                <w:b/>
                <w:sz w:val="22"/>
                <w:szCs w:val="22"/>
              </w:rPr>
            </w:pPr>
            <w:r w:rsidRPr="001318BB">
              <w:rPr>
                <w:b/>
                <w:sz w:val="22"/>
                <w:szCs w:val="22"/>
              </w:rPr>
              <w:t>TT</w:t>
            </w:r>
          </w:p>
        </w:tc>
        <w:tc>
          <w:tcPr>
            <w:tcW w:w="1965" w:type="dxa"/>
            <w:vAlign w:val="center"/>
          </w:tcPr>
          <w:p w14:paraId="1193819B" w14:textId="77777777" w:rsidR="009441A7" w:rsidRPr="001318BB" w:rsidRDefault="009441A7">
            <w:pPr>
              <w:ind w:right="-14"/>
              <w:jc w:val="center"/>
              <w:rPr>
                <w:b/>
                <w:sz w:val="22"/>
                <w:szCs w:val="22"/>
              </w:rPr>
            </w:pPr>
          </w:p>
          <w:p w14:paraId="62DFC949" w14:textId="77777777" w:rsidR="009441A7" w:rsidRPr="001318BB" w:rsidRDefault="003D7288">
            <w:pPr>
              <w:ind w:right="-14"/>
              <w:jc w:val="center"/>
              <w:rPr>
                <w:b/>
                <w:sz w:val="22"/>
                <w:szCs w:val="22"/>
              </w:rPr>
            </w:pPr>
            <w:r w:rsidRPr="001318BB">
              <w:rPr>
                <w:b/>
                <w:sz w:val="22"/>
                <w:szCs w:val="22"/>
              </w:rPr>
              <w:t>Tên khách hàng vay vốn được hỗ trợ lãi suất</w:t>
            </w:r>
          </w:p>
        </w:tc>
        <w:tc>
          <w:tcPr>
            <w:tcW w:w="1701" w:type="dxa"/>
            <w:vAlign w:val="center"/>
          </w:tcPr>
          <w:p w14:paraId="3E39D547" w14:textId="77777777" w:rsidR="009441A7" w:rsidRPr="001318BB" w:rsidRDefault="009441A7">
            <w:pPr>
              <w:jc w:val="center"/>
              <w:rPr>
                <w:b/>
                <w:sz w:val="22"/>
                <w:szCs w:val="22"/>
              </w:rPr>
            </w:pPr>
          </w:p>
          <w:p w14:paraId="4BB7E3E0" w14:textId="77777777" w:rsidR="009441A7" w:rsidRPr="001318BB" w:rsidRDefault="003D7288">
            <w:pPr>
              <w:jc w:val="center"/>
              <w:rPr>
                <w:b/>
                <w:sz w:val="22"/>
                <w:szCs w:val="22"/>
              </w:rPr>
            </w:pPr>
            <w:r w:rsidRPr="001318BB">
              <w:rPr>
                <w:b/>
                <w:sz w:val="22"/>
                <w:szCs w:val="22"/>
              </w:rPr>
              <w:t>Địa chỉ</w:t>
            </w:r>
          </w:p>
        </w:tc>
        <w:tc>
          <w:tcPr>
            <w:tcW w:w="1700" w:type="dxa"/>
            <w:vAlign w:val="center"/>
          </w:tcPr>
          <w:p w14:paraId="68ADF578" w14:textId="47E79FD9" w:rsidR="009441A7" w:rsidRPr="001318BB" w:rsidRDefault="003D7288">
            <w:pPr>
              <w:jc w:val="center"/>
              <w:rPr>
                <w:b/>
                <w:sz w:val="22"/>
                <w:szCs w:val="22"/>
              </w:rPr>
            </w:pPr>
            <w:r w:rsidRPr="001318BB">
              <w:rPr>
                <w:b/>
                <w:sz w:val="22"/>
                <w:szCs w:val="22"/>
              </w:rPr>
              <w:t xml:space="preserve">Giấy xác nhận: số/ngày </w:t>
            </w:r>
            <w:r w:rsidRPr="001318BB">
              <w:rPr>
                <w:i/>
                <w:sz w:val="22"/>
                <w:szCs w:val="22"/>
              </w:rPr>
              <w:t xml:space="preserve">(theo Mẫu số </w:t>
            </w:r>
            <w:r w:rsidR="008113EA" w:rsidRPr="001318BB">
              <w:rPr>
                <w:i/>
                <w:sz w:val="22"/>
                <w:szCs w:val="22"/>
              </w:rPr>
              <w:t>0</w:t>
            </w:r>
            <w:r w:rsidR="008113EA">
              <w:rPr>
                <w:i/>
                <w:sz w:val="22"/>
                <w:szCs w:val="22"/>
              </w:rPr>
              <w:t>5</w:t>
            </w:r>
            <w:r w:rsidRPr="001318BB">
              <w:rPr>
                <w:i/>
                <w:sz w:val="22"/>
                <w:szCs w:val="22"/>
              </w:rPr>
              <w:t>/HTLS/2021)</w:t>
            </w:r>
          </w:p>
        </w:tc>
        <w:tc>
          <w:tcPr>
            <w:tcW w:w="2411" w:type="dxa"/>
            <w:vAlign w:val="center"/>
          </w:tcPr>
          <w:p w14:paraId="74AEE86A" w14:textId="77777777" w:rsidR="009441A7" w:rsidRPr="001318BB" w:rsidRDefault="003D7288">
            <w:pPr>
              <w:pStyle w:val="NoSpacing"/>
              <w:jc w:val="center"/>
              <w:rPr>
                <w:b/>
              </w:rPr>
            </w:pPr>
            <w:r w:rsidRPr="001318BB">
              <w:rPr>
                <w:b/>
              </w:rPr>
              <w:t>Tổng số tiền lãi theo HĐTD mà TCTD đã thu của Khách hàng</w:t>
            </w:r>
          </w:p>
          <w:p w14:paraId="751712F4" w14:textId="77777777" w:rsidR="009441A7" w:rsidRPr="001318BB" w:rsidRDefault="003D7288">
            <w:pPr>
              <w:pStyle w:val="NoSpacing"/>
              <w:jc w:val="center"/>
            </w:pPr>
            <w:r w:rsidRPr="001318BB">
              <w:rPr>
                <w:b/>
              </w:rPr>
              <w:t>(đồng)</w:t>
            </w:r>
          </w:p>
        </w:tc>
        <w:tc>
          <w:tcPr>
            <w:tcW w:w="1801" w:type="dxa"/>
            <w:shd w:val="clear" w:color="auto" w:fill="auto"/>
            <w:vAlign w:val="center"/>
          </w:tcPr>
          <w:p w14:paraId="113F22F0" w14:textId="77777777" w:rsidR="009441A7" w:rsidRPr="001318BB" w:rsidRDefault="003D7288">
            <w:pPr>
              <w:jc w:val="center"/>
              <w:rPr>
                <w:b/>
                <w:sz w:val="22"/>
                <w:szCs w:val="22"/>
              </w:rPr>
            </w:pPr>
            <w:r w:rsidRPr="001318BB">
              <w:rPr>
                <w:b/>
                <w:sz w:val="22"/>
                <w:szCs w:val="22"/>
              </w:rPr>
              <w:t>Trong đó: Số tiền lãi khách hàng được hỗ trợ từ ngân sách (đồng)</w:t>
            </w:r>
          </w:p>
        </w:tc>
      </w:tr>
      <w:tr w:rsidR="001318BB" w:rsidRPr="001318BB" w14:paraId="02FFEF40" w14:textId="77777777">
        <w:tc>
          <w:tcPr>
            <w:tcW w:w="587" w:type="dxa"/>
          </w:tcPr>
          <w:p w14:paraId="3C11A488" w14:textId="77777777" w:rsidR="009441A7" w:rsidRPr="001318BB" w:rsidRDefault="003D7288">
            <w:pPr>
              <w:jc w:val="center"/>
              <w:rPr>
                <w:sz w:val="26"/>
                <w:szCs w:val="26"/>
              </w:rPr>
            </w:pPr>
            <w:r w:rsidRPr="001318BB">
              <w:rPr>
                <w:sz w:val="26"/>
                <w:szCs w:val="26"/>
              </w:rPr>
              <w:t>(1)</w:t>
            </w:r>
          </w:p>
        </w:tc>
        <w:tc>
          <w:tcPr>
            <w:tcW w:w="1965" w:type="dxa"/>
          </w:tcPr>
          <w:p w14:paraId="0BE1C19D" w14:textId="77777777" w:rsidR="009441A7" w:rsidRPr="001318BB" w:rsidRDefault="003D7288">
            <w:pPr>
              <w:jc w:val="center"/>
              <w:rPr>
                <w:sz w:val="26"/>
                <w:szCs w:val="26"/>
              </w:rPr>
            </w:pPr>
            <w:r w:rsidRPr="001318BB">
              <w:rPr>
                <w:sz w:val="26"/>
                <w:szCs w:val="26"/>
              </w:rPr>
              <w:t>(2)</w:t>
            </w:r>
          </w:p>
        </w:tc>
        <w:tc>
          <w:tcPr>
            <w:tcW w:w="1701" w:type="dxa"/>
          </w:tcPr>
          <w:p w14:paraId="6ECD4D18" w14:textId="77777777" w:rsidR="009441A7" w:rsidRPr="001318BB" w:rsidRDefault="003D7288">
            <w:pPr>
              <w:jc w:val="center"/>
              <w:rPr>
                <w:sz w:val="26"/>
                <w:szCs w:val="26"/>
              </w:rPr>
            </w:pPr>
            <w:r w:rsidRPr="001318BB">
              <w:rPr>
                <w:sz w:val="26"/>
                <w:szCs w:val="26"/>
              </w:rPr>
              <w:t>(3)</w:t>
            </w:r>
          </w:p>
        </w:tc>
        <w:tc>
          <w:tcPr>
            <w:tcW w:w="1700" w:type="dxa"/>
          </w:tcPr>
          <w:p w14:paraId="5513803D" w14:textId="77777777" w:rsidR="009441A7" w:rsidRPr="001318BB" w:rsidRDefault="003D7288">
            <w:pPr>
              <w:jc w:val="center"/>
              <w:rPr>
                <w:sz w:val="26"/>
                <w:szCs w:val="26"/>
              </w:rPr>
            </w:pPr>
            <w:r w:rsidRPr="001318BB">
              <w:rPr>
                <w:sz w:val="26"/>
                <w:szCs w:val="26"/>
              </w:rPr>
              <w:t>(4)</w:t>
            </w:r>
          </w:p>
        </w:tc>
        <w:tc>
          <w:tcPr>
            <w:tcW w:w="2411" w:type="dxa"/>
          </w:tcPr>
          <w:p w14:paraId="682B7B00" w14:textId="77777777" w:rsidR="009441A7" w:rsidRPr="001318BB" w:rsidRDefault="003D7288">
            <w:pPr>
              <w:jc w:val="center"/>
              <w:rPr>
                <w:sz w:val="26"/>
                <w:szCs w:val="26"/>
              </w:rPr>
            </w:pPr>
            <w:r w:rsidRPr="001318BB">
              <w:rPr>
                <w:sz w:val="26"/>
                <w:szCs w:val="26"/>
              </w:rPr>
              <w:t>(5)</w:t>
            </w:r>
          </w:p>
        </w:tc>
        <w:tc>
          <w:tcPr>
            <w:tcW w:w="1801" w:type="dxa"/>
            <w:shd w:val="clear" w:color="auto" w:fill="auto"/>
          </w:tcPr>
          <w:p w14:paraId="671A9CD8" w14:textId="77777777" w:rsidR="009441A7" w:rsidRPr="001318BB" w:rsidRDefault="003D7288">
            <w:pPr>
              <w:jc w:val="center"/>
              <w:rPr>
                <w:sz w:val="26"/>
                <w:szCs w:val="26"/>
              </w:rPr>
            </w:pPr>
            <w:r w:rsidRPr="001318BB">
              <w:rPr>
                <w:sz w:val="26"/>
                <w:szCs w:val="26"/>
              </w:rPr>
              <w:t>(6)</w:t>
            </w:r>
          </w:p>
        </w:tc>
      </w:tr>
      <w:tr w:rsidR="001318BB" w:rsidRPr="001318BB" w14:paraId="20B80DD0" w14:textId="77777777">
        <w:tc>
          <w:tcPr>
            <w:tcW w:w="587" w:type="dxa"/>
          </w:tcPr>
          <w:p w14:paraId="2F8A297E" w14:textId="77777777" w:rsidR="009441A7" w:rsidRPr="001318BB" w:rsidRDefault="003D7288">
            <w:pPr>
              <w:jc w:val="center"/>
              <w:rPr>
                <w:sz w:val="26"/>
                <w:szCs w:val="26"/>
              </w:rPr>
            </w:pPr>
            <w:r w:rsidRPr="001318BB">
              <w:rPr>
                <w:sz w:val="26"/>
                <w:szCs w:val="26"/>
              </w:rPr>
              <w:t>…</w:t>
            </w:r>
          </w:p>
        </w:tc>
        <w:tc>
          <w:tcPr>
            <w:tcW w:w="1965" w:type="dxa"/>
          </w:tcPr>
          <w:p w14:paraId="626685F0" w14:textId="77777777" w:rsidR="009441A7" w:rsidRPr="001318BB" w:rsidRDefault="003D7288">
            <w:pPr>
              <w:jc w:val="center"/>
              <w:rPr>
                <w:sz w:val="18"/>
                <w:szCs w:val="18"/>
              </w:rPr>
            </w:pPr>
            <w:r w:rsidRPr="001318BB">
              <w:rPr>
                <w:sz w:val="18"/>
                <w:szCs w:val="18"/>
              </w:rPr>
              <w:t>……………………..…</w:t>
            </w:r>
          </w:p>
        </w:tc>
        <w:tc>
          <w:tcPr>
            <w:tcW w:w="1701" w:type="dxa"/>
          </w:tcPr>
          <w:p w14:paraId="122D3DC1" w14:textId="77777777" w:rsidR="009441A7" w:rsidRPr="001318BB" w:rsidRDefault="003D7288">
            <w:pPr>
              <w:jc w:val="center"/>
              <w:rPr>
                <w:sz w:val="18"/>
                <w:szCs w:val="18"/>
              </w:rPr>
            </w:pPr>
            <w:r w:rsidRPr="001318BB">
              <w:rPr>
                <w:sz w:val="18"/>
                <w:szCs w:val="18"/>
              </w:rPr>
              <w:t>…………….</w:t>
            </w:r>
          </w:p>
        </w:tc>
        <w:tc>
          <w:tcPr>
            <w:tcW w:w="1700" w:type="dxa"/>
          </w:tcPr>
          <w:p w14:paraId="6CA6C85D" w14:textId="77777777" w:rsidR="009441A7" w:rsidRPr="001318BB" w:rsidRDefault="003D7288">
            <w:pPr>
              <w:jc w:val="center"/>
              <w:rPr>
                <w:sz w:val="18"/>
                <w:szCs w:val="18"/>
              </w:rPr>
            </w:pPr>
            <w:r w:rsidRPr="001318BB">
              <w:rPr>
                <w:sz w:val="18"/>
                <w:szCs w:val="18"/>
              </w:rPr>
              <w:t>…………</w:t>
            </w:r>
          </w:p>
        </w:tc>
        <w:tc>
          <w:tcPr>
            <w:tcW w:w="2411" w:type="dxa"/>
          </w:tcPr>
          <w:p w14:paraId="55617AEA" w14:textId="77777777" w:rsidR="009441A7" w:rsidRPr="001318BB" w:rsidRDefault="003D7288">
            <w:pPr>
              <w:jc w:val="center"/>
              <w:rPr>
                <w:sz w:val="18"/>
                <w:szCs w:val="18"/>
              </w:rPr>
            </w:pPr>
            <w:r w:rsidRPr="001318BB">
              <w:rPr>
                <w:sz w:val="18"/>
                <w:szCs w:val="18"/>
              </w:rPr>
              <w:t>…………..……..</w:t>
            </w:r>
          </w:p>
        </w:tc>
        <w:tc>
          <w:tcPr>
            <w:tcW w:w="1801" w:type="dxa"/>
            <w:shd w:val="clear" w:color="auto" w:fill="auto"/>
          </w:tcPr>
          <w:p w14:paraId="17B548D7" w14:textId="77777777" w:rsidR="009441A7" w:rsidRPr="001318BB" w:rsidRDefault="003D7288">
            <w:pPr>
              <w:jc w:val="center"/>
              <w:rPr>
                <w:sz w:val="18"/>
                <w:szCs w:val="18"/>
              </w:rPr>
            </w:pPr>
            <w:r w:rsidRPr="001318BB">
              <w:rPr>
                <w:sz w:val="18"/>
                <w:szCs w:val="18"/>
              </w:rPr>
              <w:t>…………..……..</w:t>
            </w:r>
          </w:p>
        </w:tc>
      </w:tr>
      <w:tr w:rsidR="001318BB" w:rsidRPr="001318BB" w14:paraId="476A9455" w14:textId="77777777">
        <w:tc>
          <w:tcPr>
            <w:tcW w:w="587" w:type="dxa"/>
          </w:tcPr>
          <w:p w14:paraId="4FF6B6C2" w14:textId="77777777" w:rsidR="009441A7" w:rsidRPr="001318BB" w:rsidRDefault="003D7288">
            <w:pPr>
              <w:jc w:val="center"/>
              <w:rPr>
                <w:sz w:val="18"/>
                <w:szCs w:val="18"/>
              </w:rPr>
            </w:pPr>
            <w:r w:rsidRPr="001318BB">
              <w:rPr>
                <w:sz w:val="18"/>
                <w:szCs w:val="18"/>
              </w:rPr>
              <w:t>….</w:t>
            </w:r>
          </w:p>
        </w:tc>
        <w:tc>
          <w:tcPr>
            <w:tcW w:w="1965" w:type="dxa"/>
          </w:tcPr>
          <w:p w14:paraId="46CE1448" w14:textId="77777777" w:rsidR="009441A7" w:rsidRPr="001318BB" w:rsidRDefault="003D7288">
            <w:pPr>
              <w:jc w:val="center"/>
              <w:rPr>
                <w:sz w:val="18"/>
                <w:szCs w:val="18"/>
              </w:rPr>
            </w:pPr>
            <w:r w:rsidRPr="001318BB">
              <w:rPr>
                <w:sz w:val="18"/>
                <w:szCs w:val="18"/>
              </w:rPr>
              <w:t>……………………..…</w:t>
            </w:r>
          </w:p>
        </w:tc>
        <w:tc>
          <w:tcPr>
            <w:tcW w:w="1701" w:type="dxa"/>
          </w:tcPr>
          <w:p w14:paraId="6AECE5E5" w14:textId="77777777" w:rsidR="009441A7" w:rsidRPr="001318BB" w:rsidRDefault="003D7288">
            <w:pPr>
              <w:jc w:val="center"/>
              <w:rPr>
                <w:sz w:val="18"/>
                <w:szCs w:val="18"/>
              </w:rPr>
            </w:pPr>
            <w:r w:rsidRPr="001318BB">
              <w:rPr>
                <w:sz w:val="18"/>
                <w:szCs w:val="18"/>
              </w:rPr>
              <w:t>…………….</w:t>
            </w:r>
          </w:p>
        </w:tc>
        <w:tc>
          <w:tcPr>
            <w:tcW w:w="1700" w:type="dxa"/>
          </w:tcPr>
          <w:p w14:paraId="1D3C76EF" w14:textId="77777777" w:rsidR="009441A7" w:rsidRPr="001318BB" w:rsidRDefault="003D7288">
            <w:pPr>
              <w:jc w:val="center"/>
              <w:rPr>
                <w:sz w:val="18"/>
                <w:szCs w:val="18"/>
              </w:rPr>
            </w:pPr>
            <w:r w:rsidRPr="001318BB">
              <w:rPr>
                <w:sz w:val="18"/>
                <w:szCs w:val="18"/>
              </w:rPr>
              <w:t>……………</w:t>
            </w:r>
          </w:p>
        </w:tc>
        <w:tc>
          <w:tcPr>
            <w:tcW w:w="2411" w:type="dxa"/>
          </w:tcPr>
          <w:p w14:paraId="33AB624D" w14:textId="77777777" w:rsidR="009441A7" w:rsidRPr="001318BB" w:rsidRDefault="003D7288">
            <w:pPr>
              <w:jc w:val="center"/>
              <w:rPr>
                <w:sz w:val="18"/>
                <w:szCs w:val="18"/>
              </w:rPr>
            </w:pPr>
            <w:r w:rsidRPr="001318BB">
              <w:rPr>
                <w:sz w:val="18"/>
                <w:szCs w:val="18"/>
              </w:rPr>
              <w:t>…………..……..</w:t>
            </w:r>
          </w:p>
        </w:tc>
        <w:tc>
          <w:tcPr>
            <w:tcW w:w="1801" w:type="dxa"/>
            <w:shd w:val="clear" w:color="auto" w:fill="auto"/>
          </w:tcPr>
          <w:p w14:paraId="50E6F5A5" w14:textId="77777777" w:rsidR="009441A7" w:rsidRPr="001318BB" w:rsidRDefault="003D7288">
            <w:pPr>
              <w:jc w:val="center"/>
              <w:rPr>
                <w:sz w:val="18"/>
                <w:szCs w:val="18"/>
              </w:rPr>
            </w:pPr>
            <w:r w:rsidRPr="001318BB">
              <w:rPr>
                <w:sz w:val="18"/>
                <w:szCs w:val="18"/>
              </w:rPr>
              <w:t>…………..……..</w:t>
            </w:r>
          </w:p>
        </w:tc>
      </w:tr>
      <w:tr w:rsidR="001318BB" w:rsidRPr="001318BB" w14:paraId="381916B8" w14:textId="77777777">
        <w:tc>
          <w:tcPr>
            <w:tcW w:w="587" w:type="dxa"/>
          </w:tcPr>
          <w:p w14:paraId="5EC94F1A" w14:textId="77777777" w:rsidR="009441A7" w:rsidRPr="001318BB" w:rsidRDefault="003D7288">
            <w:pPr>
              <w:jc w:val="center"/>
              <w:rPr>
                <w:sz w:val="18"/>
                <w:szCs w:val="18"/>
              </w:rPr>
            </w:pPr>
            <w:r w:rsidRPr="001318BB">
              <w:rPr>
                <w:sz w:val="18"/>
                <w:szCs w:val="18"/>
              </w:rPr>
              <w:t>….</w:t>
            </w:r>
          </w:p>
        </w:tc>
        <w:tc>
          <w:tcPr>
            <w:tcW w:w="1965" w:type="dxa"/>
          </w:tcPr>
          <w:p w14:paraId="6BEC8A8F" w14:textId="77777777" w:rsidR="009441A7" w:rsidRPr="001318BB" w:rsidRDefault="003D7288">
            <w:pPr>
              <w:jc w:val="center"/>
              <w:rPr>
                <w:sz w:val="18"/>
                <w:szCs w:val="18"/>
              </w:rPr>
            </w:pPr>
            <w:r w:rsidRPr="001318BB">
              <w:rPr>
                <w:sz w:val="18"/>
                <w:szCs w:val="18"/>
              </w:rPr>
              <w:t>……………………..…</w:t>
            </w:r>
          </w:p>
        </w:tc>
        <w:tc>
          <w:tcPr>
            <w:tcW w:w="1701" w:type="dxa"/>
          </w:tcPr>
          <w:p w14:paraId="6C8C824A" w14:textId="77777777" w:rsidR="009441A7" w:rsidRPr="001318BB" w:rsidRDefault="003D7288">
            <w:pPr>
              <w:jc w:val="center"/>
              <w:rPr>
                <w:sz w:val="18"/>
                <w:szCs w:val="18"/>
              </w:rPr>
            </w:pPr>
            <w:r w:rsidRPr="001318BB">
              <w:rPr>
                <w:sz w:val="18"/>
                <w:szCs w:val="18"/>
              </w:rPr>
              <w:t>…………….</w:t>
            </w:r>
          </w:p>
        </w:tc>
        <w:tc>
          <w:tcPr>
            <w:tcW w:w="1700" w:type="dxa"/>
          </w:tcPr>
          <w:p w14:paraId="656F31EA" w14:textId="77777777" w:rsidR="009441A7" w:rsidRPr="001318BB" w:rsidRDefault="003D7288">
            <w:pPr>
              <w:jc w:val="center"/>
              <w:rPr>
                <w:sz w:val="18"/>
                <w:szCs w:val="18"/>
              </w:rPr>
            </w:pPr>
            <w:r w:rsidRPr="001318BB">
              <w:rPr>
                <w:sz w:val="18"/>
                <w:szCs w:val="18"/>
              </w:rPr>
              <w:t>……………</w:t>
            </w:r>
          </w:p>
        </w:tc>
        <w:tc>
          <w:tcPr>
            <w:tcW w:w="2411" w:type="dxa"/>
          </w:tcPr>
          <w:p w14:paraId="75DAC089" w14:textId="77777777" w:rsidR="009441A7" w:rsidRPr="001318BB" w:rsidRDefault="003D7288">
            <w:pPr>
              <w:jc w:val="center"/>
              <w:rPr>
                <w:sz w:val="18"/>
                <w:szCs w:val="18"/>
              </w:rPr>
            </w:pPr>
            <w:r w:rsidRPr="001318BB">
              <w:rPr>
                <w:sz w:val="18"/>
                <w:szCs w:val="18"/>
              </w:rPr>
              <w:t>…………..……..</w:t>
            </w:r>
          </w:p>
        </w:tc>
        <w:tc>
          <w:tcPr>
            <w:tcW w:w="1801" w:type="dxa"/>
            <w:shd w:val="clear" w:color="auto" w:fill="auto"/>
          </w:tcPr>
          <w:p w14:paraId="64194280" w14:textId="77777777" w:rsidR="009441A7" w:rsidRPr="001318BB" w:rsidRDefault="003D7288">
            <w:pPr>
              <w:jc w:val="center"/>
              <w:rPr>
                <w:sz w:val="18"/>
                <w:szCs w:val="18"/>
              </w:rPr>
            </w:pPr>
            <w:r w:rsidRPr="001318BB">
              <w:rPr>
                <w:sz w:val="18"/>
                <w:szCs w:val="18"/>
              </w:rPr>
              <w:t>…………..……..</w:t>
            </w:r>
          </w:p>
        </w:tc>
      </w:tr>
      <w:tr w:rsidR="001318BB" w:rsidRPr="001318BB" w14:paraId="75245C84" w14:textId="77777777">
        <w:tc>
          <w:tcPr>
            <w:tcW w:w="587" w:type="dxa"/>
          </w:tcPr>
          <w:p w14:paraId="3589721A" w14:textId="77777777" w:rsidR="009441A7" w:rsidRPr="001318BB" w:rsidRDefault="003D7288">
            <w:pPr>
              <w:jc w:val="center"/>
              <w:rPr>
                <w:sz w:val="18"/>
                <w:szCs w:val="18"/>
              </w:rPr>
            </w:pPr>
            <w:r w:rsidRPr="001318BB">
              <w:rPr>
                <w:sz w:val="18"/>
                <w:szCs w:val="18"/>
              </w:rPr>
              <w:t>…</w:t>
            </w:r>
          </w:p>
        </w:tc>
        <w:tc>
          <w:tcPr>
            <w:tcW w:w="1965" w:type="dxa"/>
          </w:tcPr>
          <w:p w14:paraId="74EB2071" w14:textId="77777777" w:rsidR="009441A7" w:rsidRPr="001318BB" w:rsidRDefault="003D7288">
            <w:pPr>
              <w:jc w:val="center"/>
              <w:rPr>
                <w:sz w:val="18"/>
                <w:szCs w:val="18"/>
              </w:rPr>
            </w:pPr>
            <w:r w:rsidRPr="001318BB">
              <w:rPr>
                <w:sz w:val="18"/>
                <w:szCs w:val="18"/>
              </w:rPr>
              <w:t>……………………..…</w:t>
            </w:r>
          </w:p>
        </w:tc>
        <w:tc>
          <w:tcPr>
            <w:tcW w:w="1701" w:type="dxa"/>
          </w:tcPr>
          <w:p w14:paraId="7B487673" w14:textId="77777777" w:rsidR="009441A7" w:rsidRPr="001318BB" w:rsidRDefault="003D7288">
            <w:pPr>
              <w:jc w:val="center"/>
              <w:rPr>
                <w:sz w:val="18"/>
                <w:szCs w:val="18"/>
              </w:rPr>
            </w:pPr>
            <w:r w:rsidRPr="001318BB">
              <w:rPr>
                <w:sz w:val="18"/>
                <w:szCs w:val="18"/>
              </w:rPr>
              <w:t>…………….</w:t>
            </w:r>
          </w:p>
        </w:tc>
        <w:tc>
          <w:tcPr>
            <w:tcW w:w="1700" w:type="dxa"/>
          </w:tcPr>
          <w:p w14:paraId="25F50D18" w14:textId="77777777" w:rsidR="009441A7" w:rsidRPr="001318BB" w:rsidRDefault="003D7288">
            <w:pPr>
              <w:jc w:val="center"/>
              <w:rPr>
                <w:sz w:val="18"/>
                <w:szCs w:val="18"/>
              </w:rPr>
            </w:pPr>
            <w:r w:rsidRPr="001318BB">
              <w:rPr>
                <w:sz w:val="18"/>
                <w:szCs w:val="18"/>
              </w:rPr>
              <w:t>……………</w:t>
            </w:r>
          </w:p>
        </w:tc>
        <w:tc>
          <w:tcPr>
            <w:tcW w:w="2411" w:type="dxa"/>
          </w:tcPr>
          <w:p w14:paraId="45041A2D" w14:textId="77777777" w:rsidR="009441A7" w:rsidRPr="001318BB" w:rsidRDefault="003D7288">
            <w:pPr>
              <w:jc w:val="center"/>
              <w:rPr>
                <w:sz w:val="18"/>
                <w:szCs w:val="18"/>
              </w:rPr>
            </w:pPr>
            <w:r w:rsidRPr="001318BB">
              <w:rPr>
                <w:sz w:val="18"/>
                <w:szCs w:val="18"/>
              </w:rPr>
              <w:t>…………..……..</w:t>
            </w:r>
          </w:p>
        </w:tc>
        <w:tc>
          <w:tcPr>
            <w:tcW w:w="1801" w:type="dxa"/>
          </w:tcPr>
          <w:p w14:paraId="496CFCA0" w14:textId="77777777" w:rsidR="009441A7" w:rsidRPr="001318BB" w:rsidRDefault="003D7288">
            <w:pPr>
              <w:jc w:val="center"/>
              <w:rPr>
                <w:sz w:val="18"/>
                <w:szCs w:val="18"/>
              </w:rPr>
            </w:pPr>
            <w:r w:rsidRPr="001318BB">
              <w:rPr>
                <w:sz w:val="18"/>
                <w:szCs w:val="18"/>
              </w:rPr>
              <w:t>…………..……..</w:t>
            </w:r>
          </w:p>
        </w:tc>
      </w:tr>
      <w:tr w:rsidR="001318BB" w:rsidRPr="001318BB" w14:paraId="3D383348" w14:textId="77777777">
        <w:tc>
          <w:tcPr>
            <w:tcW w:w="587" w:type="dxa"/>
          </w:tcPr>
          <w:p w14:paraId="0EFE1E5B" w14:textId="77777777" w:rsidR="009441A7" w:rsidRPr="001318BB" w:rsidRDefault="003D7288">
            <w:pPr>
              <w:jc w:val="center"/>
              <w:rPr>
                <w:sz w:val="18"/>
                <w:szCs w:val="18"/>
              </w:rPr>
            </w:pPr>
            <w:r w:rsidRPr="001318BB">
              <w:rPr>
                <w:sz w:val="18"/>
                <w:szCs w:val="18"/>
              </w:rPr>
              <w:t>….</w:t>
            </w:r>
          </w:p>
        </w:tc>
        <w:tc>
          <w:tcPr>
            <w:tcW w:w="1965" w:type="dxa"/>
          </w:tcPr>
          <w:p w14:paraId="45DF39D6" w14:textId="77777777" w:rsidR="009441A7" w:rsidRPr="001318BB" w:rsidRDefault="003D7288">
            <w:pPr>
              <w:jc w:val="center"/>
              <w:rPr>
                <w:sz w:val="18"/>
                <w:szCs w:val="18"/>
              </w:rPr>
            </w:pPr>
            <w:r w:rsidRPr="001318BB">
              <w:rPr>
                <w:sz w:val="18"/>
                <w:szCs w:val="18"/>
              </w:rPr>
              <w:t>……………………..…</w:t>
            </w:r>
          </w:p>
        </w:tc>
        <w:tc>
          <w:tcPr>
            <w:tcW w:w="1701" w:type="dxa"/>
          </w:tcPr>
          <w:p w14:paraId="1FBAAA19" w14:textId="77777777" w:rsidR="009441A7" w:rsidRPr="001318BB" w:rsidRDefault="003D7288">
            <w:pPr>
              <w:jc w:val="center"/>
              <w:rPr>
                <w:sz w:val="18"/>
                <w:szCs w:val="18"/>
              </w:rPr>
            </w:pPr>
            <w:r w:rsidRPr="001318BB">
              <w:rPr>
                <w:sz w:val="18"/>
                <w:szCs w:val="18"/>
              </w:rPr>
              <w:t>…………….</w:t>
            </w:r>
          </w:p>
        </w:tc>
        <w:tc>
          <w:tcPr>
            <w:tcW w:w="1700" w:type="dxa"/>
          </w:tcPr>
          <w:p w14:paraId="571C5560" w14:textId="77777777" w:rsidR="009441A7" w:rsidRPr="001318BB" w:rsidRDefault="003D7288">
            <w:pPr>
              <w:jc w:val="center"/>
              <w:rPr>
                <w:sz w:val="18"/>
                <w:szCs w:val="18"/>
              </w:rPr>
            </w:pPr>
            <w:r w:rsidRPr="001318BB">
              <w:rPr>
                <w:sz w:val="18"/>
                <w:szCs w:val="18"/>
              </w:rPr>
              <w:t>……………</w:t>
            </w:r>
          </w:p>
        </w:tc>
        <w:tc>
          <w:tcPr>
            <w:tcW w:w="2411" w:type="dxa"/>
          </w:tcPr>
          <w:p w14:paraId="75042AF9" w14:textId="77777777" w:rsidR="009441A7" w:rsidRPr="001318BB" w:rsidRDefault="003D7288">
            <w:pPr>
              <w:jc w:val="center"/>
              <w:rPr>
                <w:sz w:val="18"/>
                <w:szCs w:val="18"/>
              </w:rPr>
            </w:pPr>
            <w:r w:rsidRPr="001318BB">
              <w:rPr>
                <w:sz w:val="18"/>
                <w:szCs w:val="18"/>
              </w:rPr>
              <w:t>…………..……..</w:t>
            </w:r>
          </w:p>
        </w:tc>
        <w:tc>
          <w:tcPr>
            <w:tcW w:w="1801" w:type="dxa"/>
          </w:tcPr>
          <w:p w14:paraId="3BF19043" w14:textId="77777777" w:rsidR="009441A7" w:rsidRPr="001318BB" w:rsidRDefault="003D7288">
            <w:pPr>
              <w:jc w:val="center"/>
              <w:rPr>
                <w:sz w:val="18"/>
                <w:szCs w:val="18"/>
              </w:rPr>
            </w:pPr>
            <w:r w:rsidRPr="001318BB">
              <w:rPr>
                <w:sz w:val="18"/>
                <w:szCs w:val="18"/>
              </w:rPr>
              <w:t>…………..……..</w:t>
            </w:r>
          </w:p>
        </w:tc>
      </w:tr>
      <w:tr w:rsidR="001318BB" w:rsidRPr="001318BB" w14:paraId="1630F5FF" w14:textId="77777777">
        <w:tc>
          <w:tcPr>
            <w:tcW w:w="587" w:type="dxa"/>
          </w:tcPr>
          <w:p w14:paraId="30141BF0" w14:textId="77777777" w:rsidR="009441A7" w:rsidRPr="001318BB" w:rsidRDefault="003D7288">
            <w:pPr>
              <w:jc w:val="center"/>
              <w:rPr>
                <w:sz w:val="18"/>
                <w:szCs w:val="18"/>
              </w:rPr>
            </w:pPr>
            <w:r w:rsidRPr="001318BB">
              <w:rPr>
                <w:sz w:val="18"/>
                <w:szCs w:val="18"/>
              </w:rPr>
              <w:t>….</w:t>
            </w:r>
          </w:p>
        </w:tc>
        <w:tc>
          <w:tcPr>
            <w:tcW w:w="1965" w:type="dxa"/>
          </w:tcPr>
          <w:p w14:paraId="0E80844E" w14:textId="77777777" w:rsidR="009441A7" w:rsidRPr="001318BB" w:rsidRDefault="003D7288">
            <w:pPr>
              <w:jc w:val="center"/>
              <w:rPr>
                <w:sz w:val="18"/>
                <w:szCs w:val="18"/>
              </w:rPr>
            </w:pPr>
            <w:r w:rsidRPr="001318BB">
              <w:rPr>
                <w:sz w:val="18"/>
                <w:szCs w:val="18"/>
              </w:rPr>
              <w:t>……………………..…</w:t>
            </w:r>
          </w:p>
        </w:tc>
        <w:tc>
          <w:tcPr>
            <w:tcW w:w="1701" w:type="dxa"/>
          </w:tcPr>
          <w:p w14:paraId="73606E10" w14:textId="77777777" w:rsidR="009441A7" w:rsidRPr="001318BB" w:rsidRDefault="003D7288">
            <w:pPr>
              <w:jc w:val="center"/>
              <w:rPr>
                <w:sz w:val="18"/>
                <w:szCs w:val="18"/>
              </w:rPr>
            </w:pPr>
            <w:r w:rsidRPr="001318BB">
              <w:rPr>
                <w:sz w:val="18"/>
                <w:szCs w:val="18"/>
              </w:rPr>
              <w:t>…………….</w:t>
            </w:r>
          </w:p>
        </w:tc>
        <w:tc>
          <w:tcPr>
            <w:tcW w:w="1700" w:type="dxa"/>
          </w:tcPr>
          <w:p w14:paraId="556B51D3" w14:textId="77777777" w:rsidR="009441A7" w:rsidRPr="001318BB" w:rsidRDefault="003D7288">
            <w:pPr>
              <w:jc w:val="center"/>
              <w:rPr>
                <w:sz w:val="18"/>
                <w:szCs w:val="18"/>
              </w:rPr>
            </w:pPr>
            <w:r w:rsidRPr="001318BB">
              <w:rPr>
                <w:sz w:val="18"/>
                <w:szCs w:val="18"/>
              </w:rPr>
              <w:t>……………</w:t>
            </w:r>
          </w:p>
        </w:tc>
        <w:tc>
          <w:tcPr>
            <w:tcW w:w="2411" w:type="dxa"/>
          </w:tcPr>
          <w:p w14:paraId="112EE8CB" w14:textId="77777777" w:rsidR="009441A7" w:rsidRPr="001318BB" w:rsidRDefault="003D7288">
            <w:pPr>
              <w:jc w:val="center"/>
              <w:rPr>
                <w:sz w:val="18"/>
                <w:szCs w:val="18"/>
              </w:rPr>
            </w:pPr>
            <w:r w:rsidRPr="001318BB">
              <w:rPr>
                <w:sz w:val="18"/>
                <w:szCs w:val="18"/>
              </w:rPr>
              <w:t>…………..……..</w:t>
            </w:r>
          </w:p>
        </w:tc>
        <w:tc>
          <w:tcPr>
            <w:tcW w:w="1801" w:type="dxa"/>
          </w:tcPr>
          <w:p w14:paraId="4FA55EC1" w14:textId="77777777" w:rsidR="009441A7" w:rsidRPr="001318BB" w:rsidRDefault="003D7288">
            <w:pPr>
              <w:jc w:val="center"/>
              <w:rPr>
                <w:sz w:val="18"/>
                <w:szCs w:val="18"/>
              </w:rPr>
            </w:pPr>
            <w:r w:rsidRPr="001318BB">
              <w:rPr>
                <w:sz w:val="18"/>
                <w:szCs w:val="18"/>
              </w:rPr>
              <w:t>…………..……..</w:t>
            </w:r>
          </w:p>
        </w:tc>
      </w:tr>
      <w:tr w:rsidR="001318BB" w:rsidRPr="001318BB" w14:paraId="23992F7D" w14:textId="77777777">
        <w:tc>
          <w:tcPr>
            <w:tcW w:w="587" w:type="dxa"/>
          </w:tcPr>
          <w:p w14:paraId="6F59EFFB" w14:textId="77777777" w:rsidR="009441A7" w:rsidRPr="001318BB" w:rsidRDefault="003D7288">
            <w:pPr>
              <w:jc w:val="center"/>
              <w:rPr>
                <w:sz w:val="18"/>
                <w:szCs w:val="18"/>
              </w:rPr>
            </w:pPr>
            <w:r w:rsidRPr="001318BB">
              <w:rPr>
                <w:sz w:val="18"/>
                <w:szCs w:val="18"/>
              </w:rPr>
              <w:t>….</w:t>
            </w:r>
          </w:p>
        </w:tc>
        <w:tc>
          <w:tcPr>
            <w:tcW w:w="1965" w:type="dxa"/>
          </w:tcPr>
          <w:p w14:paraId="685860CC" w14:textId="77777777" w:rsidR="009441A7" w:rsidRPr="001318BB" w:rsidRDefault="003D7288">
            <w:pPr>
              <w:jc w:val="center"/>
              <w:rPr>
                <w:sz w:val="18"/>
                <w:szCs w:val="18"/>
              </w:rPr>
            </w:pPr>
            <w:r w:rsidRPr="001318BB">
              <w:rPr>
                <w:sz w:val="18"/>
                <w:szCs w:val="18"/>
              </w:rPr>
              <w:t>……………………..…</w:t>
            </w:r>
          </w:p>
        </w:tc>
        <w:tc>
          <w:tcPr>
            <w:tcW w:w="1701" w:type="dxa"/>
          </w:tcPr>
          <w:p w14:paraId="2186729D" w14:textId="77777777" w:rsidR="009441A7" w:rsidRPr="001318BB" w:rsidRDefault="003D7288">
            <w:pPr>
              <w:jc w:val="center"/>
              <w:rPr>
                <w:sz w:val="18"/>
                <w:szCs w:val="18"/>
              </w:rPr>
            </w:pPr>
            <w:r w:rsidRPr="001318BB">
              <w:rPr>
                <w:sz w:val="18"/>
                <w:szCs w:val="18"/>
              </w:rPr>
              <w:t>…………….</w:t>
            </w:r>
          </w:p>
        </w:tc>
        <w:tc>
          <w:tcPr>
            <w:tcW w:w="1700" w:type="dxa"/>
          </w:tcPr>
          <w:p w14:paraId="3DE7B838" w14:textId="77777777" w:rsidR="009441A7" w:rsidRPr="001318BB" w:rsidRDefault="003D7288">
            <w:pPr>
              <w:jc w:val="center"/>
              <w:rPr>
                <w:sz w:val="18"/>
                <w:szCs w:val="18"/>
              </w:rPr>
            </w:pPr>
            <w:r w:rsidRPr="001318BB">
              <w:rPr>
                <w:sz w:val="18"/>
                <w:szCs w:val="18"/>
              </w:rPr>
              <w:t>……………</w:t>
            </w:r>
          </w:p>
        </w:tc>
        <w:tc>
          <w:tcPr>
            <w:tcW w:w="2411" w:type="dxa"/>
          </w:tcPr>
          <w:p w14:paraId="7D93053F" w14:textId="77777777" w:rsidR="009441A7" w:rsidRPr="001318BB" w:rsidRDefault="003D7288">
            <w:pPr>
              <w:jc w:val="center"/>
              <w:rPr>
                <w:sz w:val="18"/>
                <w:szCs w:val="18"/>
              </w:rPr>
            </w:pPr>
            <w:r w:rsidRPr="001318BB">
              <w:rPr>
                <w:sz w:val="18"/>
                <w:szCs w:val="18"/>
              </w:rPr>
              <w:t>…………..……..</w:t>
            </w:r>
          </w:p>
        </w:tc>
        <w:tc>
          <w:tcPr>
            <w:tcW w:w="1801" w:type="dxa"/>
          </w:tcPr>
          <w:p w14:paraId="0C3D37FA" w14:textId="77777777" w:rsidR="009441A7" w:rsidRPr="001318BB" w:rsidRDefault="003D7288">
            <w:pPr>
              <w:jc w:val="center"/>
              <w:rPr>
                <w:sz w:val="18"/>
                <w:szCs w:val="18"/>
              </w:rPr>
            </w:pPr>
            <w:r w:rsidRPr="001318BB">
              <w:rPr>
                <w:sz w:val="18"/>
                <w:szCs w:val="18"/>
              </w:rPr>
              <w:t>…………..……..</w:t>
            </w:r>
          </w:p>
        </w:tc>
      </w:tr>
      <w:tr w:rsidR="001318BB" w:rsidRPr="001318BB" w14:paraId="3A568E2F" w14:textId="77777777">
        <w:tc>
          <w:tcPr>
            <w:tcW w:w="587" w:type="dxa"/>
          </w:tcPr>
          <w:p w14:paraId="46BF94B1" w14:textId="77777777" w:rsidR="009441A7" w:rsidRPr="001318BB" w:rsidRDefault="003D7288">
            <w:pPr>
              <w:jc w:val="center"/>
              <w:rPr>
                <w:sz w:val="18"/>
                <w:szCs w:val="18"/>
              </w:rPr>
            </w:pPr>
            <w:r w:rsidRPr="001318BB">
              <w:rPr>
                <w:sz w:val="18"/>
                <w:szCs w:val="18"/>
              </w:rPr>
              <w:t>….</w:t>
            </w:r>
          </w:p>
        </w:tc>
        <w:tc>
          <w:tcPr>
            <w:tcW w:w="1965" w:type="dxa"/>
          </w:tcPr>
          <w:p w14:paraId="3EB832AD" w14:textId="77777777" w:rsidR="009441A7" w:rsidRPr="001318BB" w:rsidRDefault="003D7288">
            <w:pPr>
              <w:jc w:val="center"/>
              <w:rPr>
                <w:sz w:val="18"/>
                <w:szCs w:val="18"/>
              </w:rPr>
            </w:pPr>
            <w:r w:rsidRPr="001318BB">
              <w:rPr>
                <w:sz w:val="18"/>
                <w:szCs w:val="18"/>
              </w:rPr>
              <w:t>……………………..…</w:t>
            </w:r>
          </w:p>
        </w:tc>
        <w:tc>
          <w:tcPr>
            <w:tcW w:w="1701" w:type="dxa"/>
          </w:tcPr>
          <w:p w14:paraId="3B7CF1A9" w14:textId="77777777" w:rsidR="009441A7" w:rsidRPr="001318BB" w:rsidRDefault="003D7288">
            <w:pPr>
              <w:jc w:val="center"/>
              <w:rPr>
                <w:sz w:val="18"/>
                <w:szCs w:val="18"/>
              </w:rPr>
            </w:pPr>
            <w:r w:rsidRPr="001318BB">
              <w:rPr>
                <w:sz w:val="18"/>
                <w:szCs w:val="18"/>
              </w:rPr>
              <w:t>…………….</w:t>
            </w:r>
          </w:p>
        </w:tc>
        <w:tc>
          <w:tcPr>
            <w:tcW w:w="1700" w:type="dxa"/>
          </w:tcPr>
          <w:p w14:paraId="434FBFEE" w14:textId="77777777" w:rsidR="009441A7" w:rsidRPr="001318BB" w:rsidRDefault="003D7288">
            <w:pPr>
              <w:jc w:val="center"/>
              <w:rPr>
                <w:sz w:val="18"/>
                <w:szCs w:val="18"/>
              </w:rPr>
            </w:pPr>
            <w:r w:rsidRPr="001318BB">
              <w:rPr>
                <w:sz w:val="18"/>
                <w:szCs w:val="18"/>
              </w:rPr>
              <w:t>……………</w:t>
            </w:r>
          </w:p>
        </w:tc>
        <w:tc>
          <w:tcPr>
            <w:tcW w:w="2411" w:type="dxa"/>
          </w:tcPr>
          <w:p w14:paraId="6582D7A3" w14:textId="77777777" w:rsidR="009441A7" w:rsidRPr="001318BB" w:rsidRDefault="003D7288">
            <w:pPr>
              <w:jc w:val="center"/>
              <w:rPr>
                <w:sz w:val="18"/>
                <w:szCs w:val="18"/>
              </w:rPr>
            </w:pPr>
            <w:r w:rsidRPr="001318BB">
              <w:rPr>
                <w:sz w:val="18"/>
                <w:szCs w:val="18"/>
              </w:rPr>
              <w:t>…………..……..</w:t>
            </w:r>
          </w:p>
        </w:tc>
        <w:tc>
          <w:tcPr>
            <w:tcW w:w="1801" w:type="dxa"/>
          </w:tcPr>
          <w:p w14:paraId="679781AC" w14:textId="77777777" w:rsidR="009441A7" w:rsidRPr="001318BB" w:rsidRDefault="003D7288">
            <w:pPr>
              <w:jc w:val="center"/>
              <w:rPr>
                <w:sz w:val="18"/>
                <w:szCs w:val="18"/>
              </w:rPr>
            </w:pPr>
            <w:r w:rsidRPr="001318BB">
              <w:rPr>
                <w:sz w:val="18"/>
                <w:szCs w:val="18"/>
              </w:rPr>
              <w:t>…………..……..</w:t>
            </w:r>
          </w:p>
        </w:tc>
      </w:tr>
      <w:tr w:rsidR="001318BB" w:rsidRPr="001318BB" w14:paraId="40FEEDC9" w14:textId="77777777">
        <w:tc>
          <w:tcPr>
            <w:tcW w:w="587" w:type="dxa"/>
          </w:tcPr>
          <w:p w14:paraId="25996DBA" w14:textId="77777777" w:rsidR="009441A7" w:rsidRPr="001318BB" w:rsidRDefault="003D7288">
            <w:pPr>
              <w:jc w:val="center"/>
              <w:rPr>
                <w:sz w:val="18"/>
                <w:szCs w:val="18"/>
              </w:rPr>
            </w:pPr>
            <w:r w:rsidRPr="001318BB">
              <w:rPr>
                <w:sz w:val="18"/>
                <w:szCs w:val="18"/>
              </w:rPr>
              <w:t>….</w:t>
            </w:r>
          </w:p>
        </w:tc>
        <w:tc>
          <w:tcPr>
            <w:tcW w:w="1965" w:type="dxa"/>
          </w:tcPr>
          <w:p w14:paraId="0A134B72" w14:textId="77777777" w:rsidR="009441A7" w:rsidRPr="001318BB" w:rsidRDefault="003D7288">
            <w:pPr>
              <w:jc w:val="center"/>
              <w:rPr>
                <w:sz w:val="18"/>
                <w:szCs w:val="18"/>
              </w:rPr>
            </w:pPr>
            <w:r w:rsidRPr="001318BB">
              <w:rPr>
                <w:sz w:val="18"/>
                <w:szCs w:val="18"/>
              </w:rPr>
              <w:t>……………………..…</w:t>
            </w:r>
          </w:p>
        </w:tc>
        <w:tc>
          <w:tcPr>
            <w:tcW w:w="1701" w:type="dxa"/>
          </w:tcPr>
          <w:p w14:paraId="214203D9" w14:textId="77777777" w:rsidR="009441A7" w:rsidRPr="001318BB" w:rsidRDefault="003D7288">
            <w:pPr>
              <w:jc w:val="center"/>
              <w:rPr>
                <w:sz w:val="18"/>
                <w:szCs w:val="18"/>
              </w:rPr>
            </w:pPr>
            <w:r w:rsidRPr="001318BB">
              <w:rPr>
                <w:sz w:val="18"/>
                <w:szCs w:val="18"/>
              </w:rPr>
              <w:t>…………….</w:t>
            </w:r>
          </w:p>
        </w:tc>
        <w:tc>
          <w:tcPr>
            <w:tcW w:w="1700" w:type="dxa"/>
          </w:tcPr>
          <w:p w14:paraId="7C9A4E7B" w14:textId="77777777" w:rsidR="009441A7" w:rsidRPr="001318BB" w:rsidRDefault="003D7288">
            <w:pPr>
              <w:jc w:val="center"/>
              <w:rPr>
                <w:sz w:val="18"/>
                <w:szCs w:val="18"/>
              </w:rPr>
            </w:pPr>
            <w:r w:rsidRPr="001318BB">
              <w:rPr>
                <w:sz w:val="18"/>
                <w:szCs w:val="18"/>
              </w:rPr>
              <w:t>……………</w:t>
            </w:r>
          </w:p>
        </w:tc>
        <w:tc>
          <w:tcPr>
            <w:tcW w:w="2411" w:type="dxa"/>
          </w:tcPr>
          <w:p w14:paraId="46C1BCCB" w14:textId="77777777" w:rsidR="009441A7" w:rsidRPr="001318BB" w:rsidRDefault="003D7288">
            <w:pPr>
              <w:jc w:val="center"/>
              <w:rPr>
                <w:sz w:val="18"/>
                <w:szCs w:val="18"/>
              </w:rPr>
            </w:pPr>
            <w:r w:rsidRPr="001318BB">
              <w:rPr>
                <w:sz w:val="18"/>
                <w:szCs w:val="18"/>
              </w:rPr>
              <w:t>…………..……..</w:t>
            </w:r>
          </w:p>
        </w:tc>
        <w:tc>
          <w:tcPr>
            <w:tcW w:w="1801" w:type="dxa"/>
          </w:tcPr>
          <w:p w14:paraId="1174982F" w14:textId="77777777" w:rsidR="009441A7" w:rsidRPr="001318BB" w:rsidRDefault="003D7288">
            <w:pPr>
              <w:jc w:val="center"/>
              <w:rPr>
                <w:sz w:val="18"/>
                <w:szCs w:val="18"/>
              </w:rPr>
            </w:pPr>
            <w:r w:rsidRPr="001318BB">
              <w:rPr>
                <w:sz w:val="18"/>
                <w:szCs w:val="18"/>
              </w:rPr>
              <w:t>…………..……..</w:t>
            </w:r>
          </w:p>
        </w:tc>
      </w:tr>
      <w:tr w:rsidR="001318BB" w:rsidRPr="001318BB" w14:paraId="6A45E1F8" w14:textId="77777777">
        <w:tc>
          <w:tcPr>
            <w:tcW w:w="587" w:type="dxa"/>
          </w:tcPr>
          <w:p w14:paraId="0EF50007" w14:textId="77777777" w:rsidR="009441A7" w:rsidRPr="001318BB" w:rsidRDefault="003D7288">
            <w:pPr>
              <w:jc w:val="center"/>
              <w:rPr>
                <w:sz w:val="18"/>
                <w:szCs w:val="18"/>
              </w:rPr>
            </w:pPr>
            <w:r w:rsidRPr="001318BB">
              <w:rPr>
                <w:sz w:val="18"/>
                <w:szCs w:val="18"/>
              </w:rPr>
              <w:t>….</w:t>
            </w:r>
          </w:p>
        </w:tc>
        <w:tc>
          <w:tcPr>
            <w:tcW w:w="1965" w:type="dxa"/>
          </w:tcPr>
          <w:p w14:paraId="680ED55F" w14:textId="77777777" w:rsidR="009441A7" w:rsidRPr="001318BB" w:rsidRDefault="003D7288">
            <w:pPr>
              <w:jc w:val="center"/>
              <w:rPr>
                <w:sz w:val="18"/>
                <w:szCs w:val="18"/>
              </w:rPr>
            </w:pPr>
            <w:r w:rsidRPr="001318BB">
              <w:rPr>
                <w:sz w:val="18"/>
                <w:szCs w:val="18"/>
              </w:rPr>
              <w:t>……………………..…</w:t>
            </w:r>
          </w:p>
        </w:tc>
        <w:tc>
          <w:tcPr>
            <w:tcW w:w="1701" w:type="dxa"/>
          </w:tcPr>
          <w:p w14:paraId="1C1C8CA2" w14:textId="77777777" w:rsidR="009441A7" w:rsidRPr="001318BB" w:rsidRDefault="003D7288">
            <w:pPr>
              <w:jc w:val="center"/>
              <w:rPr>
                <w:sz w:val="18"/>
                <w:szCs w:val="18"/>
              </w:rPr>
            </w:pPr>
            <w:r w:rsidRPr="001318BB">
              <w:rPr>
                <w:sz w:val="18"/>
                <w:szCs w:val="18"/>
              </w:rPr>
              <w:t>…………….</w:t>
            </w:r>
          </w:p>
        </w:tc>
        <w:tc>
          <w:tcPr>
            <w:tcW w:w="1700" w:type="dxa"/>
          </w:tcPr>
          <w:p w14:paraId="0E4BE4A4" w14:textId="77777777" w:rsidR="009441A7" w:rsidRPr="001318BB" w:rsidRDefault="003D7288">
            <w:pPr>
              <w:jc w:val="center"/>
              <w:rPr>
                <w:sz w:val="18"/>
                <w:szCs w:val="18"/>
              </w:rPr>
            </w:pPr>
            <w:r w:rsidRPr="001318BB">
              <w:rPr>
                <w:sz w:val="18"/>
                <w:szCs w:val="18"/>
              </w:rPr>
              <w:t>……………</w:t>
            </w:r>
          </w:p>
        </w:tc>
        <w:tc>
          <w:tcPr>
            <w:tcW w:w="2411" w:type="dxa"/>
          </w:tcPr>
          <w:p w14:paraId="108F2D7D" w14:textId="77777777" w:rsidR="009441A7" w:rsidRPr="001318BB" w:rsidRDefault="003D7288">
            <w:pPr>
              <w:jc w:val="center"/>
              <w:rPr>
                <w:sz w:val="18"/>
                <w:szCs w:val="18"/>
              </w:rPr>
            </w:pPr>
            <w:r w:rsidRPr="001318BB">
              <w:rPr>
                <w:sz w:val="18"/>
                <w:szCs w:val="18"/>
              </w:rPr>
              <w:t>…………..……..</w:t>
            </w:r>
          </w:p>
        </w:tc>
        <w:tc>
          <w:tcPr>
            <w:tcW w:w="1801" w:type="dxa"/>
          </w:tcPr>
          <w:p w14:paraId="5FD0D9F1" w14:textId="77777777" w:rsidR="009441A7" w:rsidRPr="001318BB" w:rsidRDefault="003D7288">
            <w:pPr>
              <w:jc w:val="center"/>
              <w:rPr>
                <w:sz w:val="18"/>
                <w:szCs w:val="18"/>
              </w:rPr>
            </w:pPr>
            <w:r w:rsidRPr="001318BB">
              <w:rPr>
                <w:sz w:val="18"/>
                <w:szCs w:val="18"/>
              </w:rPr>
              <w:t>…………..……..</w:t>
            </w:r>
          </w:p>
        </w:tc>
      </w:tr>
      <w:tr w:rsidR="001318BB" w:rsidRPr="001318BB" w14:paraId="435F5776" w14:textId="77777777">
        <w:tc>
          <w:tcPr>
            <w:tcW w:w="587" w:type="dxa"/>
          </w:tcPr>
          <w:p w14:paraId="15FAC4C2" w14:textId="77777777" w:rsidR="009441A7" w:rsidRPr="001318BB" w:rsidRDefault="003D7288">
            <w:pPr>
              <w:jc w:val="center"/>
              <w:rPr>
                <w:sz w:val="18"/>
                <w:szCs w:val="18"/>
              </w:rPr>
            </w:pPr>
            <w:r w:rsidRPr="001318BB">
              <w:rPr>
                <w:sz w:val="18"/>
                <w:szCs w:val="18"/>
              </w:rPr>
              <w:t>….</w:t>
            </w:r>
          </w:p>
        </w:tc>
        <w:tc>
          <w:tcPr>
            <w:tcW w:w="1965" w:type="dxa"/>
          </w:tcPr>
          <w:p w14:paraId="505AFBE6" w14:textId="77777777" w:rsidR="009441A7" w:rsidRPr="001318BB" w:rsidRDefault="003D7288">
            <w:pPr>
              <w:jc w:val="center"/>
              <w:rPr>
                <w:sz w:val="18"/>
                <w:szCs w:val="18"/>
              </w:rPr>
            </w:pPr>
            <w:r w:rsidRPr="001318BB">
              <w:rPr>
                <w:sz w:val="18"/>
                <w:szCs w:val="18"/>
              </w:rPr>
              <w:t>……………………..…</w:t>
            </w:r>
          </w:p>
        </w:tc>
        <w:tc>
          <w:tcPr>
            <w:tcW w:w="1701" w:type="dxa"/>
          </w:tcPr>
          <w:p w14:paraId="4D7E93F3" w14:textId="77777777" w:rsidR="009441A7" w:rsidRPr="001318BB" w:rsidRDefault="003D7288">
            <w:pPr>
              <w:jc w:val="center"/>
              <w:rPr>
                <w:sz w:val="18"/>
                <w:szCs w:val="18"/>
              </w:rPr>
            </w:pPr>
            <w:r w:rsidRPr="001318BB">
              <w:rPr>
                <w:sz w:val="18"/>
                <w:szCs w:val="18"/>
              </w:rPr>
              <w:t>…………….</w:t>
            </w:r>
          </w:p>
        </w:tc>
        <w:tc>
          <w:tcPr>
            <w:tcW w:w="1700" w:type="dxa"/>
          </w:tcPr>
          <w:p w14:paraId="0BFEB29D" w14:textId="77777777" w:rsidR="009441A7" w:rsidRPr="001318BB" w:rsidRDefault="003D7288">
            <w:pPr>
              <w:jc w:val="center"/>
              <w:rPr>
                <w:sz w:val="18"/>
                <w:szCs w:val="18"/>
              </w:rPr>
            </w:pPr>
            <w:r w:rsidRPr="001318BB">
              <w:rPr>
                <w:sz w:val="18"/>
                <w:szCs w:val="18"/>
              </w:rPr>
              <w:t>……………</w:t>
            </w:r>
          </w:p>
        </w:tc>
        <w:tc>
          <w:tcPr>
            <w:tcW w:w="2411" w:type="dxa"/>
          </w:tcPr>
          <w:p w14:paraId="4516E2A3" w14:textId="77777777" w:rsidR="009441A7" w:rsidRPr="001318BB" w:rsidRDefault="003D7288">
            <w:pPr>
              <w:jc w:val="center"/>
              <w:rPr>
                <w:sz w:val="18"/>
                <w:szCs w:val="18"/>
              </w:rPr>
            </w:pPr>
            <w:r w:rsidRPr="001318BB">
              <w:rPr>
                <w:sz w:val="18"/>
                <w:szCs w:val="18"/>
              </w:rPr>
              <w:t>…………..……..</w:t>
            </w:r>
          </w:p>
        </w:tc>
        <w:tc>
          <w:tcPr>
            <w:tcW w:w="1801" w:type="dxa"/>
          </w:tcPr>
          <w:p w14:paraId="1A016A7F" w14:textId="77777777" w:rsidR="009441A7" w:rsidRPr="001318BB" w:rsidRDefault="003D7288">
            <w:pPr>
              <w:jc w:val="center"/>
              <w:rPr>
                <w:sz w:val="18"/>
                <w:szCs w:val="18"/>
              </w:rPr>
            </w:pPr>
            <w:r w:rsidRPr="001318BB">
              <w:rPr>
                <w:sz w:val="18"/>
                <w:szCs w:val="18"/>
              </w:rPr>
              <w:t>…………..……..</w:t>
            </w:r>
          </w:p>
        </w:tc>
      </w:tr>
      <w:tr w:rsidR="001318BB" w:rsidRPr="001318BB" w14:paraId="6063B8E7" w14:textId="77777777">
        <w:tc>
          <w:tcPr>
            <w:tcW w:w="587" w:type="dxa"/>
          </w:tcPr>
          <w:p w14:paraId="3BAB3517" w14:textId="77777777" w:rsidR="009441A7" w:rsidRPr="001318BB" w:rsidRDefault="003D7288">
            <w:pPr>
              <w:jc w:val="center"/>
              <w:rPr>
                <w:sz w:val="18"/>
                <w:szCs w:val="18"/>
              </w:rPr>
            </w:pPr>
            <w:r w:rsidRPr="001318BB">
              <w:rPr>
                <w:sz w:val="18"/>
                <w:szCs w:val="18"/>
              </w:rPr>
              <w:t>….</w:t>
            </w:r>
          </w:p>
        </w:tc>
        <w:tc>
          <w:tcPr>
            <w:tcW w:w="1965" w:type="dxa"/>
          </w:tcPr>
          <w:p w14:paraId="32208A6C" w14:textId="77777777" w:rsidR="009441A7" w:rsidRPr="001318BB" w:rsidRDefault="003D7288">
            <w:pPr>
              <w:jc w:val="center"/>
              <w:rPr>
                <w:sz w:val="18"/>
                <w:szCs w:val="18"/>
              </w:rPr>
            </w:pPr>
            <w:r w:rsidRPr="001318BB">
              <w:rPr>
                <w:sz w:val="18"/>
                <w:szCs w:val="18"/>
              </w:rPr>
              <w:t>……………………..…</w:t>
            </w:r>
          </w:p>
        </w:tc>
        <w:tc>
          <w:tcPr>
            <w:tcW w:w="1701" w:type="dxa"/>
          </w:tcPr>
          <w:p w14:paraId="256B2D9F" w14:textId="77777777" w:rsidR="009441A7" w:rsidRPr="001318BB" w:rsidRDefault="003D7288">
            <w:pPr>
              <w:jc w:val="center"/>
              <w:rPr>
                <w:sz w:val="18"/>
                <w:szCs w:val="18"/>
              </w:rPr>
            </w:pPr>
            <w:r w:rsidRPr="001318BB">
              <w:rPr>
                <w:sz w:val="18"/>
                <w:szCs w:val="18"/>
              </w:rPr>
              <w:t>…………….</w:t>
            </w:r>
          </w:p>
        </w:tc>
        <w:tc>
          <w:tcPr>
            <w:tcW w:w="1700" w:type="dxa"/>
          </w:tcPr>
          <w:p w14:paraId="1BC2052E" w14:textId="77777777" w:rsidR="009441A7" w:rsidRPr="001318BB" w:rsidRDefault="003D7288">
            <w:pPr>
              <w:jc w:val="center"/>
              <w:rPr>
                <w:sz w:val="18"/>
                <w:szCs w:val="18"/>
              </w:rPr>
            </w:pPr>
            <w:r w:rsidRPr="001318BB">
              <w:rPr>
                <w:sz w:val="18"/>
                <w:szCs w:val="18"/>
              </w:rPr>
              <w:t>……………</w:t>
            </w:r>
          </w:p>
        </w:tc>
        <w:tc>
          <w:tcPr>
            <w:tcW w:w="2411" w:type="dxa"/>
          </w:tcPr>
          <w:p w14:paraId="7D4D7612" w14:textId="77777777" w:rsidR="009441A7" w:rsidRPr="001318BB" w:rsidRDefault="003D7288">
            <w:pPr>
              <w:jc w:val="center"/>
              <w:rPr>
                <w:sz w:val="18"/>
                <w:szCs w:val="18"/>
              </w:rPr>
            </w:pPr>
            <w:r w:rsidRPr="001318BB">
              <w:rPr>
                <w:sz w:val="18"/>
                <w:szCs w:val="18"/>
              </w:rPr>
              <w:t>…………..……..</w:t>
            </w:r>
          </w:p>
        </w:tc>
        <w:tc>
          <w:tcPr>
            <w:tcW w:w="1801" w:type="dxa"/>
          </w:tcPr>
          <w:p w14:paraId="1FB791DE" w14:textId="77777777" w:rsidR="009441A7" w:rsidRPr="001318BB" w:rsidRDefault="003D7288">
            <w:pPr>
              <w:jc w:val="center"/>
              <w:rPr>
                <w:sz w:val="18"/>
                <w:szCs w:val="18"/>
              </w:rPr>
            </w:pPr>
            <w:r w:rsidRPr="001318BB">
              <w:rPr>
                <w:sz w:val="18"/>
                <w:szCs w:val="18"/>
              </w:rPr>
              <w:t>…………..……..</w:t>
            </w:r>
          </w:p>
        </w:tc>
      </w:tr>
      <w:tr w:rsidR="001318BB" w:rsidRPr="001318BB" w14:paraId="20DFA3F9" w14:textId="77777777">
        <w:tc>
          <w:tcPr>
            <w:tcW w:w="587" w:type="dxa"/>
          </w:tcPr>
          <w:p w14:paraId="6CB96C27" w14:textId="77777777" w:rsidR="009441A7" w:rsidRPr="001318BB" w:rsidRDefault="003D7288">
            <w:pPr>
              <w:jc w:val="center"/>
              <w:rPr>
                <w:sz w:val="18"/>
                <w:szCs w:val="18"/>
              </w:rPr>
            </w:pPr>
            <w:r w:rsidRPr="001318BB">
              <w:rPr>
                <w:sz w:val="18"/>
                <w:szCs w:val="18"/>
              </w:rPr>
              <w:t>….</w:t>
            </w:r>
          </w:p>
        </w:tc>
        <w:tc>
          <w:tcPr>
            <w:tcW w:w="1965" w:type="dxa"/>
          </w:tcPr>
          <w:p w14:paraId="20770623" w14:textId="77777777" w:rsidR="009441A7" w:rsidRPr="001318BB" w:rsidRDefault="003D7288">
            <w:pPr>
              <w:jc w:val="center"/>
              <w:rPr>
                <w:sz w:val="18"/>
                <w:szCs w:val="18"/>
              </w:rPr>
            </w:pPr>
            <w:r w:rsidRPr="001318BB">
              <w:rPr>
                <w:sz w:val="18"/>
                <w:szCs w:val="18"/>
              </w:rPr>
              <w:t>……………………..…</w:t>
            </w:r>
          </w:p>
        </w:tc>
        <w:tc>
          <w:tcPr>
            <w:tcW w:w="1701" w:type="dxa"/>
          </w:tcPr>
          <w:p w14:paraId="11332AD5" w14:textId="77777777" w:rsidR="009441A7" w:rsidRPr="001318BB" w:rsidRDefault="003D7288">
            <w:pPr>
              <w:jc w:val="center"/>
              <w:rPr>
                <w:sz w:val="18"/>
                <w:szCs w:val="18"/>
              </w:rPr>
            </w:pPr>
            <w:r w:rsidRPr="001318BB">
              <w:rPr>
                <w:sz w:val="18"/>
                <w:szCs w:val="18"/>
              </w:rPr>
              <w:t>…………….</w:t>
            </w:r>
          </w:p>
        </w:tc>
        <w:tc>
          <w:tcPr>
            <w:tcW w:w="1700" w:type="dxa"/>
          </w:tcPr>
          <w:p w14:paraId="72FEF71B" w14:textId="77777777" w:rsidR="009441A7" w:rsidRPr="001318BB" w:rsidRDefault="003D7288">
            <w:pPr>
              <w:jc w:val="center"/>
              <w:rPr>
                <w:sz w:val="18"/>
                <w:szCs w:val="18"/>
              </w:rPr>
            </w:pPr>
            <w:r w:rsidRPr="001318BB">
              <w:rPr>
                <w:sz w:val="18"/>
                <w:szCs w:val="18"/>
              </w:rPr>
              <w:t>……………</w:t>
            </w:r>
          </w:p>
        </w:tc>
        <w:tc>
          <w:tcPr>
            <w:tcW w:w="2411" w:type="dxa"/>
          </w:tcPr>
          <w:p w14:paraId="3A5ABCD2" w14:textId="77777777" w:rsidR="009441A7" w:rsidRPr="001318BB" w:rsidRDefault="003D7288">
            <w:pPr>
              <w:jc w:val="center"/>
              <w:rPr>
                <w:sz w:val="18"/>
                <w:szCs w:val="18"/>
              </w:rPr>
            </w:pPr>
            <w:r w:rsidRPr="001318BB">
              <w:rPr>
                <w:sz w:val="18"/>
                <w:szCs w:val="18"/>
              </w:rPr>
              <w:t>…………..……..</w:t>
            </w:r>
          </w:p>
        </w:tc>
        <w:tc>
          <w:tcPr>
            <w:tcW w:w="1801" w:type="dxa"/>
          </w:tcPr>
          <w:p w14:paraId="460AA16D" w14:textId="77777777" w:rsidR="009441A7" w:rsidRPr="001318BB" w:rsidRDefault="003D7288">
            <w:pPr>
              <w:jc w:val="center"/>
              <w:rPr>
                <w:sz w:val="18"/>
                <w:szCs w:val="18"/>
              </w:rPr>
            </w:pPr>
            <w:r w:rsidRPr="001318BB">
              <w:rPr>
                <w:sz w:val="18"/>
                <w:szCs w:val="18"/>
              </w:rPr>
              <w:t>…………..……..</w:t>
            </w:r>
          </w:p>
        </w:tc>
      </w:tr>
      <w:tr w:rsidR="001318BB" w:rsidRPr="001318BB" w14:paraId="1BE0DE7D" w14:textId="77777777">
        <w:tc>
          <w:tcPr>
            <w:tcW w:w="587" w:type="dxa"/>
          </w:tcPr>
          <w:p w14:paraId="3EA244F9" w14:textId="77777777" w:rsidR="009441A7" w:rsidRPr="001318BB" w:rsidRDefault="003D7288">
            <w:pPr>
              <w:jc w:val="center"/>
              <w:rPr>
                <w:sz w:val="18"/>
                <w:szCs w:val="18"/>
              </w:rPr>
            </w:pPr>
            <w:r w:rsidRPr="001318BB">
              <w:rPr>
                <w:sz w:val="18"/>
                <w:szCs w:val="18"/>
              </w:rPr>
              <w:t>….</w:t>
            </w:r>
          </w:p>
        </w:tc>
        <w:tc>
          <w:tcPr>
            <w:tcW w:w="1965" w:type="dxa"/>
          </w:tcPr>
          <w:p w14:paraId="723CE32A" w14:textId="77777777" w:rsidR="009441A7" w:rsidRPr="001318BB" w:rsidRDefault="003D7288">
            <w:pPr>
              <w:jc w:val="center"/>
              <w:rPr>
                <w:sz w:val="18"/>
                <w:szCs w:val="18"/>
              </w:rPr>
            </w:pPr>
            <w:r w:rsidRPr="001318BB">
              <w:rPr>
                <w:sz w:val="18"/>
                <w:szCs w:val="18"/>
              </w:rPr>
              <w:t>……………………..…</w:t>
            </w:r>
          </w:p>
        </w:tc>
        <w:tc>
          <w:tcPr>
            <w:tcW w:w="1701" w:type="dxa"/>
          </w:tcPr>
          <w:p w14:paraId="24E3B2E1" w14:textId="77777777" w:rsidR="009441A7" w:rsidRPr="001318BB" w:rsidRDefault="003D7288">
            <w:pPr>
              <w:jc w:val="center"/>
              <w:rPr>
                <w:sz w:val="18"/>
                <w:szCs w:val="18"/>
              </w:rPr>
            </w:pPr>
            <w:r w:rsidRPr="001318BB">
              <w:rPr>
                <w:sz w:val="18"/>
                <w:szCs w:val="18"/>
              </w:rPr>
              <w:t>…………….</w:t>
            </w:r>
          </w:p>
        </w:tc>
        <w:tc>
          <w:tcPr>
            <w:tcW w:w="1700" w:type="dxa"/>
          </w:tcPr>
          <w:p w14:paraId="4E521583" w14:textId="77777777" w:rsidR="009441A7" w:rsidRPr="001318BB" w:rsidRDefault="003D7288">
            <w:pPr>
              <w:jc w:val="center"/>
              <w:rPr>
                <w:sz w:val="18"/>
                <w:szCs w:val="18"/>
              </w:rPr>
            </w:pPr>
            <w:r w:rsidRPr="001318BB">
              <w:rPr>
                <w:sz w:val="18"/>
                <w:szCs w:val="18"/>
              </w:rPr>
              <w:t>……………</w:t>
            </w:r>
          </w:p>
        </w:tc>
        <w:tc>
          <w:tcPr>
            <w:tcW w:w="2411" w:type="dxa"/>
          </w:tcPr>
          <w:p w14:paraId="3E103023" w14:textId="77777777" w:rsidR="009441A7" w:rsidRPr="001318BB" w:rsidRDefault="003D7288">
            <w:pPr>
              <w:jc w:val="center"/>
              <w:rPr>
                <w:sz w:val="18"/>
                <w:szCs w:val="18"/>
              </w:rPr>
            </w:pPr>
            <w:r w:rsidRPr="001318BB">
              <w:rPr>
                <w:sz w:val="18"/>
                <w:szCs w:val="18"/>
              </w:rPr>
              <w:t>…………..……..</w:t>
            </w:r>
          </w:p>
        </w:tc>
        <w:tc>
          <w:tcPr>
            <w:tcW w:w="1801" w:type="dxa"/>
          </w:tcPr>
          <w:p w14:paraId="0E1377A0" w14:textId="77777777" w:rsidR="009441A7" w:rsidRPr="001318BB" w:rsidRDefault="003D7288">
            <w:pPr>
              <w:jc w:val="center"/>
              <w:rPr>
                <w:sz w:val="18"/>
                <w:szCs w:val="18"/>
              </w:rPr>
            </w:pPr>
            <w:r w:rsidRPr="001318BB">
              <w:rPr>
                <w:sz w:val="18"/>
                <w:szCs w:val="18"/>
              </w:rPr>
              <w:t>…………..……..</w:t>
            </w:r>
          </w:p>
        </w:tc>
      </w:tr>
      <w:tr w:rsidR="001318BB" w:rsidRPr="001318BB" w14:paraId="6CE6976B" w14:textId="77777777">
        <w:tc>
          <w:tcPr>
            <w:tcW w:w="587" w:type="dxa"/>
          </w:tcPr>
          <w:p w14:paraId="1CC41F14" w14:textId="77777777" w:rsidR="009441A7" w:rsidRPr="001318BB" w:rsidRDefault="003D7288">
            <w:pPr>
              <w:jc w:val="center"/>
              <w:rPr>
                <w:sz w:val="18"/>
                <w:szCs w:val="18"/>
              </w:rPr>
            </w:pPr>
            <w:r w:rsidRPr="001318BB">
              <w:rPr>
                <w:sz w:val="18"/>
                <w:szCs w:val="18"/>
              </w:rPr>
              <w:t>….</w:t>
            </w:r>
          </w:p>
        </w:tc>
        <w:tc>
          <w:tcPr>
            <w:tcW w:w="1965" w:type="dxa"/>
          </w:tcPr>
          <w:p w14:paraId="2AE9088D" w14:textId="77777777" w:rsidR="009441A7" w:rsidRPr="001318BB" w:rsidRDefault="003D7288">
            <w:pPr>
              <w:jc w:val="center"/>
              <w:rPr>
                <w:sz w:val="18"/>
                <w:szCs w:val="18"/>
              </w:rPr>
            </w:pPr>
            <w:r w:rsidRPr="001318BB">
              <w:rPr>
                <w:sz w:val="18"/>
                <w:szCs w:val="18"/>
              </w:rPr>
              <w:t>……………………..…</w:t>
            </w:r>
          </w:p>
        </w:tc>
        <w:tc>
          <w:tcPr>
            <w:tcW w:w="1701" w:type="dxa"/>
          </w:tcPr>
          <w:p w14:paraId="48F9CB3C" w14:textId="77777777" w:rsidR="009441A7" w:rsidRPr="001318BB" w:rsidRDefault="003D7288">
            <w:pPr>
              <w:jc w:val="center"/>
              <w:rPr>
                <w:sz w:val="18"/>
                <w:szCs w:val="18"/>
              </w:rPr>
            </w:pPr>
            <w:r w:rsidRPr="001318BB">
              <w:rPr>
                <w:sz w:val="18"/>
                <w:szCs w:val="18"/>
              </w:rPr>
              <w:t>…………….</w:t>
            </w:r>
          </w:p>
        </w:tc>
        <w:tc>
          <w:tcPr>
            <w:tcW w:w="1700" w:type="dxa"/>
          </w:tcPr>
          <w:p w14:paraId="31F6979C" w14:textId="77777777" w:rsidR="009441A7" w:rsidRPr="001318BB" w:rsidRDefault="003D7288">
            <w:pPr>
              <w:jc w:val="center"/>
              <w:rPr>
                <w:sz w:val="18"/>
                <w:szCs w:val="18"/>
              </w:rPr>
            </w:pPr>
            <w:r w:rsidRPr="001318BB">
              <w:rPr>
                <w:sz w:val="18"/>
                <w:szCs w:val="18"/>
              </w:rPr>
              <w:t>……………</w:t>
            </w:r>
          </w:p>
        </w:tc>
        <w:tc>
          <w:tcPr>
            <w:tcW w:w="2411" w:type="dxa"/>
          </w:tcPr>
          <w:p w14:paraId="5C231B34" w14:textId="77777777" w:rsidR="009441A7" w:rsidRPr="001318BB" w:rsidRDefault="003D7288">
            <w:pPr>
              <w:jc w:val="center"/>
              <w:rPr>
                <w:sz w:val="18"/>
                <w:szCs w:val="18"/>
              </w:rPr>
            </w:pPr>
            <w:r w:rsidRPr="001318BB">
              <w:rPr>
                <w:sz w:val="18"/>
                <w:szCs w:val="18"/>
              </w:rPr>
              <w:t>…………..……..</w:t>
            </w:r>
          </w:p>
        </w:tc>
        <w:tc>
          <w:tcPr>
            <w:tcW w:w="1801" w:type="dxa"/>
          </w:tcPr>
          <w:p w14:paraId="49D78A6F" w14:textId="77777777" w:rsidR="009441A7" w:rsidRPr="001318BB" w:rsidRDefault="003D7288">
            <w:pPr>
              <w:jc w:val="center"/>
              <w:rPr>
                <w:sz w:val="18"/>
                <w:szCs w:val="18"/>
              </w:rPr>
            </w:pPr>
            <w:r w:rsidRPr="001318BB">
              <w:rPr>
                <w:sz w:val="18"/>
                <w:szCs w:val="18"/>
              </w:rPr>
              <w:t>…………..……..</w:t>
            </w:r>
          </w:p>
        </w:tc>
      </w:tr>
      <w:tr w:rsidR="001318BB" w:rsidRPr="001318BB" w14:paraId="5F2751C5" w14:textId="77777777">
        <w:tc>
          <w:tcPr>
            <w:tcW w:w="587" w:type="dxa"/>
          </w:tcPr>
          <w:p w14:paraId="654BCE91" w14:textId="77777777" w:rsidR="009441A7" w:rsidRPr="001318BB" w:rsidRDefault="009441A7">
            <w:pPr>
              <w:jc w:val="center"/>
              <w:rPr>
                <w:sz w:val="18"/>
                <w:szCs w:val="18"/>
              </w:rPr>
            </w:pPr>
          </w:p>
        </w:tc>
        <w:tc>
          <w:tcPr>
            <w:tcW w:w="1965" w:type="dxa"/>
          </w:tcPr>
          <w:p w14:paraId="284083B1" w14:textId="77777777" w:rsidR="009441A7" w:rsidRPr="001318BB" w:rsidRDefault="003D7288">
            <w:pPr>
              <w:jc w:val="center"/>
              <w:rPr>
                <w:b/>
                <w:sz w:val="26"/>
                <w:szCs w:val="26"/>
              </w:rPr>
            </w:pPr>
            <w:r w:rsidRPr="001318BB">
              <w:rPr>
                <w:b/>
                <w:sz w:val="26"/>
                <w:szCs w:val="26"/>
              </w:rPr>
              <w:t>Tổng cộng</w:t>
            </w:r>
          </w:p>
        </w:tc>
        <w:tc>
          <w:tcPr>
            <w:tcW w:w="1701" w:type="dxa"/>
          </w:tcPr>
          <w:p w14:paraId="4E08F02C" w14:textId="77777777" w:rsidR="009441A7" w:rsidRPr="001318BB" w:rsidRDefault="003D7288">
            <w:pPr>
              <w:jc w:val="center"/>
              <w:rPr>
                <w:sz w:val="18"/>
                <w:szCs w:val="18"/>
              </w:rPr>
            </w:pPr>
            <w:r w:rsidRPr="001318BB">
              <w:rPr>
                <w:sz w:val="18"/>
                <w:szCs w:val="18"/>
              </w:rPr>
              <w:t>…………….</w:t>
            </w:r>
          </w:p>
        </w:tc>
        <w:tc>
          <w:tcPr>
            <w:tcW w:w="1700" w:type="dxa"/>
          </w:tcPr>
          <w:p w14:paraId="47F29DC7" w14:textId="77777777" w:rsidR="009441A7" w:rsidRPr="001318BB" w:rsidRDefault="003D7288">
            <w:pPr>
              <w:jc w:val="center"/>
              <w:rPr>
                <w:sz w:val="18"/>
                <w:szCs w:val="18"/>
              </w:rPr>
            </w:pPr>
            <w:r w:rsidRPr="001318BB">
              <w:rPr>
                <w:sz w:val="18"/>
                <w:szCs w:val="18"/>
              </w:rPr>
              <w:t>……………</w:t>
            </w:r>
          </w:p>
        </w:tc>
        <w:tc>
          <w:tcPr>
            <w:tcW w:w="2411" w:type="dxa"/>
          </w:tcPr>
          <w:p w14:paraId="419BB44F" w14:textId="77777777" w:rsidR="009441A7" w:rsidRPr="001318BB" w:rsidRDefault="003D7288">
            <w:pPr>
              <w:jc w:val="center"/>
              <w:rPr>
                <w:sz w:val="18"/>
                <w:szCs w:val="18"/>
              </w:rPr>
            </w:pPr>
            <w:r w:rsidRPr="001318BB">
              <w:rPr>
                <w:sz w:val="18"/>
                <w:szCs w:val="18"/>
              </w:rPr>
              <w:t>…………..……..</w:t>
            </w:r>
          </w:p>
        </w:tc>
        <w:tc>
          <w:tcPr>
            <w:tcW w:w="1801" w:type="dxa"/>
          </w:tcPr>
          <w:p w14:paraId="0D610C73" w14:textId="77777777" w:rsidR="009441A7" w:rsidRPr="001318BB" w:rsidRDefault="003D7288">
            <w:pPr>
              <w:jc w:val="center"/>
              <w:rPr>
                <w:sz w:val="18"/>
                <w:szCs w:val="18"/>
              </w:rPr>
            </w:pPr>
            <w:r w:rsidRPr="001318BB">
              <w:rPr>
                <w:sz w:val="18"/>
                <w:szCs w:val="18"/>
              </w:rPr>
              <w:t>…………..……..</w:t>
            </w:r>
          </w:p>
        </w:tc>
      </w:tr>
    </w:tbl>
    <w:p w14:paraId="0278E30A" w14:textId="77777777" w:rsidR="009441A7" w:rsidRPr="001318BB" w:rsidRDefault="003D7288">
      <w:pPr>
        <w:rPr>
          <w:i/>
          <w:sz w:val="26"/>
          <w:szCs w:val="26"/>
        </w:rPr>
      </w:pPr>
      <w:r w:rsidRPr="001318BB">
        <w:rPr>
          <w:i/>
          <w:sz w:val="26"/>
          <w:szCs w:val="26"/>
        </w:rPr>
        <w:t>Số tiền bằng chữ: ……………</w:t>
      </w:r>
      <w:r w:rsidRPr="001318BB">
        <w:rPr>
          <w:i/>
          <w:sz w:val="18"/>
          <w:szCs w:val="18"/>
        </w:rPr>
        <w:t>..</w:t>
      </w:r>
      <w:r w:rsidRPr="001318BB">
        <w:rPr>
          <w:i/>
          <w:sz w:val="26"/>
          <w:szCs w:val="26"/>
        </w:rPr>
        <w:t>……………………………………………………………………………………</w:t>
      </w:r>
    </w:p>
    <w:p w14:paraId="72AA9C65" w14:textId="77777777" w:rsidR="009441A7" w:rsidRPr="001318BB" w:rsidRDefault="003D7288">
      <w:pPr>
        <w:jc w:val="center"/>
        <w:rPr>
          <w:i/>
          <w:sz w:val="26"/>
          <w:szCs w:val="26"/>
        </w:rPr>
      </w:pPr>
      <w:r w:rsidRPr="001318BB">
        <w:rPr>
          <w:i/>
          <w:sz w:val="26"/>
          <w:szCs w:val="26"/>
        </w:rPr>
        <w:t xml:space="preserve">                                                                            Ngày      tháng      năm 20.…</w:t>
      </w:r>
    </w:p>
    <w:p w14:paraId="163EBD84" w14:textId="77777777" w:rsidR="009441A7" w:rsidRPr="001318BB" w:rsidRDefault="003D7288">
      <w:pPr>
        <w:jc w:val="center"/>
        <w:rPr>
          <w:b/>
          <w:sz w:val="26"/>
          <w:szCs w:val="26"/>
        </w:rPr>
      </w:pPr>
      <w:r w:rsidRPr="001318BB">
        <w:rPr>
          <w:b/>
          <w:sz w:val="26"/>
          <w:szCs w:val="26"/>
        </w:rPr>
        <w:t xml:space="preserve">           TP. Kế toán                                               Giám đốc TCTD cho vay</w:t>
      </w:r>
    </w:p>
    <w:p w14:paraId="7FF92DDE" w14:textId="77777777" w:rsidR="009441A7" w:rsidRPr="001318BB" w:rsidRDefault="003D7288">
      <w:pPr>
        <w:rPr>
          <w:b/>
          <w:sz w:val="26"/>
          <w:szCs w:val="26"/>
        </w:rPr>
      </w:pPr>
      <w:r w:rsidRPr="001318BB">
        <w:rPr>
          <w:b/>
          <w:sz w:val="26"/>
          <w:szCs w:val="26"/>
        </w:rPr>
        <w:t xml:space="preserve">                      </w:t>
      </w:r>
      <w:r w:rsidRPr="001318BB">
        <w:rPr>
          <w:i/>
        </w:rPr>
        <w:t>(Ký, ghi rõ họ tên)                                  (Ký tên, đóng dấu)</w:t>
      </w:r>
    </w:p>
    <w:p w14:paraId="15619157" w14:textId="77777777" w:rsidR="009441A7" w:rsidRPr="001318BB" w:rsidRDefault="003D7288">
      <w:pPr>
        <w:rPr>
          <w:i/>
        </w:rPr>
      </w:pPr>
      <w:r w:rsidRPr="001318BB">
        <w:rPr>
          <w:i/>
          <w:u w:val="single"/>
        </w:rPr>
        <w:t>Ghi chú:</w:t>
      </w:r>
      <w:r w:rsidRPr="001318BB">
        <w:rPr>
          <w:i/>
        </w:rPr>
        <w:t xml:space="preserve">  </w:t>
      </w:r>
    </w:p>
    <w:p w14:paraId="5B117B77" w14:textId="77777777" w:rsidR="009441A7" w:rsidRPr="001318BB" w:rsidRDefault="003D7288" w:rsidP="006C2C4E">
      <w:pPr>
        <w:jc w:val="both"/>
        <w:rPr>
          <w:i/>
        </w:rPr>
      </w:pPr>
      <w:r w:rsidRPr="001318BB">
        <w:rPr>
          <w:i/>
        </w:rPr>
        <w:t>- Danh sách được lập định kỳ hàng quý và được lập 2 bản: 01 bản gửi UBND cấp xã, 01 bản TCTD lưu.</w:t>
      </w:r>
    </w:p>
    <w:p w14:paraId="48BA5B4C" w14:textId="35B4EABF" w:rsidR="009441A7" w:rsidRPr="001318BB" w:rsidRDefault="003D7288" w:rsidP="006C2C4E">
      <w:pPr>
        <w:jc w:val="both"/>
        <w:rPr>
          <w:i/>
        </w:rPr>
      </w:pPr>
      <w:r w:rsidRPr="001318BB">
        <w:rPr>
          <w:i/>
        </w:rPr>
        <w:t>- Các Khách hàng có nhiều Giấy xác nhận (Mẫu số 0</w:t>
      </w:r>
      <w:r w:rsidR="00EE2D91" w:rsidRPr="001318BB">
        <w:rPr>
          <w:i/>
        </w:rPr>
        <w:t>5</w:t>
      </w:r>
      <w:r w:rsidRPr="001318BB">
        <w:rPr>
          <w:i/>
        </w:rPr>
        <w:t>/HTLS/2021) thì mỗi Giấy xác nhận được ghi một dòng ở các cột 4,5,6 (Cột 1,2,3 chỉ ghi 01 dòng cho 01 khách hàng).</w:t>
      </w:r>
    </w:p>
    <w:p w14:paraId="304D4EFF" w14:textId="77777777" w:rsidR="009441A7" w:rsidRPr="001318BB" w:rsidRDefault="003D7288" w:rsidP="006C2C4E">
      <w:pPr>
        <w:jc w:val="both"/>
        <w:rPr>
          <w:i/>
        </w:rPr>
      </w:pPr>
      <w:r w:rsidRPr="001318BB">
        <w:rPr>
          <w:i/>
        </w:rPr>
        <w:t>- Kèm theo Danh sách này là các Giấy xác nhận tương ứng.</w:t>
      </w:r>
    </w:p>
    <w:p w14:paraId="2EA110E5" w14:textId="77777777" w:rsidR="00EA7D3C" w:rsidRPr="001318BB" w:rsidRDefault="00EA7D3C">
      <w:pPr>
        <w:rPr>
          <w:i/>
        </w:rPr>
      </w:pPr>
    </w:p>
    <w:p w14:paraId="1E3AA5AB" w14:textId="77777777" w:rsidR="00EA7D3C" w:rsidRPr="001318BB" w:rsidRDefault="00EA7D3C" w:rsidP="00425CEB">
      <w:pPr>
        <w:spacing w:before="100" w:after="100"/>
        <w:rPr>
          <w:b/>
          <w:lang w:val="de-DE"/>
        </w:rPr>
      </w:pPr>
    </w:p>
    <w:sectPr w:rsidR="00EA7D3C" w:rsidRPr="001318BB">
      <w:headerReference w:type="default" r:id="rId12"/>
      <w:footerReference w:type="default" r:id="rId13"/>
      <w:pgSz w:w="11907" w:h="16840" w:code="9"/>
      <w:pgMar w:top="1134" w:right="1134" w:bottom="1021" w:left="175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EEB0E" w14:textId="77777777" w:rsidR="001C024C" w:rsidRDefault="001C024C">
      <w:r>
        <w:separator/>
      </w:r>
    </w:p>
  </w:endnote>
  <w:endnote w:type="continuationSeparator" w:id="0">
    <w:p w14:paraId="0054BFAB" w14:textId="77777777" w:rsidR="001C024C" w:rsidRDefault="001C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F96C3" w14:textId="77777777" w:rsidR="00A52492" w:rsidRDefault="00A52492">
    <w:pPr>
      <w:pStyle w:val="Footer"/>
      <w:jc w:val="right"/>
    </w:pPr>
  </w:p>
  <w:p w14:paraId="6A277C12" w14:textId="77777777" w:rsidR="00A52492" w:rsidRDefault="00A52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87731" w14:textId="77777777" w:rsidR="00A52492" w:rsidRDefault="00A52492">
    <w:pPr>
      <w:pStyle w:val="Footer"/>
      <w:jc w:val="right"/>
    </w:pPr>
  </w:p>
  <w:p w14:paraId="50C176AE" w14:textId="77777777" w:rsidR="00A52492" w:rsidRDefault="00A52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A479" w14:textId="77777777" w:rsidR="001C024C" w:rsidRDefault="001C024C">
      <w:r>
        <w:separator/>
      </w:r>
    </w:p>
  </w:footnote>
  <w:footnote w:type="continuationSeparator" w:id="0">
    <w:p w14:paraId="3800D56A" w14:textId="77777777" w:rsidR="001C024C" w:rsidRDefault="001C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29614"/>
      <w:docPartObj>
        <w:docPartGallery w:val="Page Numbers (Top of Page)"/>
        <w:docPartUnique/>
      </w:docPartObj>
    </w:sdtPr>
    <w:sdtEndPr>
      <w:rPr>
        <w:noProof/>
      </w:rPr>
    </w:sdtEndPr>
    <w:sdtContent>
      <w:p w14:paraId="299A36E4" w14:textId="3F5A551A" w:rsidR="00A52492" w:rsidRDefault="00A52492">
        <w:pPr>
          <w:pStyle w:val="Header"/>
          <w:jc w:val="center"/>
        </w:pPr>
        <w:r>
          <w:fldChar w:fldCharType="begin"/>
        </w:r>
        <w:r>
          <w:instrText xml:space="preserve"> PAGE   \* MERGEFORMAT </w:instrText>
        </w:r>
        <w:r>
          <w:fldChar w:fldCharType="separate"/>
        </w:r>
        <w:r w:rsidR="00E908E0">
          <w:rPr>
            <w:noProof/>
          </w:rPr>
          <w:t>24</w:t>
        </w:r>
        <w:r>
          <w:rPr>
            <w:noProof/>
          </w:rPr>
          <w:fldChar w:fldCharType="end"/>
        </w:r>
      </w:p>
    </w:sdtContent>
  </w:sdt>
  <w:p w14:paraId="1C38A0DF" w14:textId="77777777" w:rsidR="00A52492" w:rsidRDefault="00A52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3DB8F" w14:textId="77777777" w:rsidR="00A52492" w:rsidRDefault="00A52492">
    <w:pPr>
      <w:pStyle w:val="Header"/>
      <w:jc w:val="center"/>
    </w:pPr>
  </w:p>
  <w:p w14:paraId="2E6AD73D" w14:textId="77777777" w:rsidR="00A52492" w:rsidRDefault="00A52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CED1" w14:textId="699FBB5C" w:rsidR="00A52492" w:rsidRDefault="00A52492">
    <w:pPr>
      <w:pStyle w:val="Header"/>
      <w:jc w:val="center"/>
    </w:pPr>
    <w:r>
      <w:fldChar w:fldCharType="begin"/>
    </w:r>
    <w:r>
      <w:instrText xml:space="preserve"> PAGE   \* MERGEFORMAT </w:instrText>
    </w:r>
    <w:r>
      <w:fldChar w:fldCharType="separate"/>
    </w:r>
    <w:r w:rsidR="00F66F13">
      <w:rPr>
        <w:noProof/>
      </w:rPr>
      <w:t>32</w:t>
    </w:r>
    <w:r>
      <w:rPr>
        <w:noProof/>
      </w:rPr>
      <w:fldChar w:fldCharType="end"/>
    </w:r>
  </w:p>
  <w:p w14:paraId="4A591EC3" w14:textId="77777777" w:rsidR="00A52492" w:rsidRDefault="00A52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9A006AC"/>
    <w:lvl w:ilvl="0" w:tplc="25CE96DE">
      <w:start w:val="6"/>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0000002"/>
    <w:multiLevelType w:val="hybridMultilevel"/>
    <w:tmpl w:val="B8F640E2"/>
    <w:lvl w:ilvl="0" w:tplc="A3B83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FB4E66F4"/>
    <w:lvl w:ilvl="0" w:tplc="CB4CD0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0000004"/>
    <w:multiLevelType w:val="hybridMultilevel"/>
    <w:tmpl w:val="B4686B3A"/>
    <w:lvl w:ilvl="0" w:tplc="550E8CD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2B6C234C"/>
    <w:lvl w:ilvl="0" w:tplc="25BC1E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93A6C262"/>
    <w:lvl w:ilvl="0" w:tplc="5EFA0232">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nsid w:val="00000007"/>
    <w:multiLevelType w:val="hybridMultilevel"/>
    <w:tmpl w:val="13C0194C"/>
    <w:lvl w:ilvl="0" w:tplc="42CAC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23A02C6C"/>
    <w:lvl w:ilvl="0" w:tplc="51488C70">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C6BA4"/>
    <w:multiLevelType w:val="hybridMultilevel"/>
    <w:tmpl w:val="5928D3FE"/>
    <w:lvl w:ilvl="0" w:tplc="EA569A3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A7"/>
    <w:rsid w:val="00002BAB"/>
    <w:rsid w:val="0000339D"/>
    <w:rsid w:val="00004ADC"/>
    <w:rsid w:val="00004F08"/>
    <w:rsid w:val="000057B6"/>
    <w:rsid w:val="00006808"/>
    <w:rsid w:val="000114EE"/>
    <w:rsid w:val="00011E8B"/>
    <w:rsid w:val="000131BE"/>
    <w:rsid w:val="0001373B"/>
    <w:rsid w:val="000137C8"/>
    <w:rsid w:val="00013DD2"/>
    <w:rsid w:val="00016785"/>
    <w:rsid w:val="000167BD"/>
    <w:rsid w:val="00016942"/>
    <w:rsid w:val="00017445"/>
    <w:rsid w:val="00020B28"/>
    <w:rsid w:val="0002618C"/>
    <w:rsid w:val="00026F84"/>
    <w:rsid w:val="0003016B"/>
    <w:rsid w:val="000320C8"/>
    <w:rsid w:val="00033955"/>
    <w:rsid w:val="000352A2"/>
    <w:rsid w:val="0003578F"/>
    <w:rsid w:val="00035D0E"/>
    <w:rsid w:val="0003629E"/>
    <w:rsid w:val="00037047"/>
    <w:rsid w:val="000379C5"/>
    <w:rsid w:val="0004222C"/>
    <w:rsid w:val="00042325"/>
    <w:rsid w:val="00042FE7"/>
    <w:rsid w:val="0004384C"/>
    <w:rsid w:val="000452A9"/>
    <w:rsid w:val="0004568C"/>
    <w:rsid w:val="00046D87"/>
    <w:rsid w:val="0004789A"/>
    <w:rsid w:val="00047F29"/>
    <w:rsid w:val="0005191D"/>
    <w:rsid w:val="00051E6B"/>
    <w:rsid w:val="00055E9C"/>
    <w:rsid w:val="000567F1"/>
    <w:rsid w:val="00061090"/>
    <w:rsid w:val="00061FEB"/>
    <w:rsid w:val="0006303C"/>
    <w:rsid w:val="00063CF8"/>
    <w:rsid w:val="00064A03"/>
    <w:rsid w:val="00067987"/>
    <w:rsid w:val="000719EB"/>
    <w:rsid w:val="000733BC"/>
    <w:rsid w:val="00074232"/>
    <w:rsid w:val="00075B01"/>
    <w:rsid w:val="0007666C"/>
    <w:rsid w:val="00076D63"/>
    <w:rsid w:val="00076FEC"/>
    <w:rsid w:val="0007785C"/>
    <w:rsid w:val="00080A39"/>
    <w:rsid w:val="0008289F"/>
    <w:rsid w:val="0008719B"/>
    <w:rsid w:val="00090372"/>
    <w:rsid w:val="000903DC"/>
    <w:rsid w:val="000935BD"/>
    <w:rsid w:val="00093B22"/>
    <w:rsid w:val="00096528"/>
    <w:rsid w:val="000969B1"/>
    <w:rsid w:val="00097584"/>
    <w:rsid w:val="000A0773"/>
    <w:rsid w:val="000A0D3F"/>
    <w:rsid w:val="000A24F3"/>
    <w:rsid w:val="000A2C4B"/>
    <w:rsid w:val="000A3B5A"/>
    <w:rsid w:val="000A3CA8"/>
    <w:rsid w:val="000A4E8D"/>
    <w:rsid w:val="000A4F13"/>
    <w:rsid w:val="000B0B53"/>
    <w:rsid w:val="000C082C"/>
    <w:rsid w:val="000C0E4E"/>
    <w:rsid w:val="000C139E"/>
    <w:rsid w:val="000C3BF6"/>
    <w:rsid w:val="000C3C4F"/>
    <w:rsid w:val="000C3EE3"/>
    <w:rsid w:val="000C3F86"/>
    <w:rsid w:val="000C56D7"/>
    <w:rsid w:val="000D3B85"/>
    <w:rsid w:val="000D444D"/>
    <w:rsid w:val="000D4E92"/>
    <w:rsid w:val="000D58AD"/>
    <w:rsid w:val="000D5C35"/>
    <w:rsid w:val="000D62F2"/>
    <w:rsid w:val="000D75D5"/>
    <w:rsid w:val="000D7A7C"/>
    <w:rsid w:val="000E12E4"/>
    <w:rsid w:val="000E1419"/>
    <w:rsid w:val="000E15CA"/>
    <w:rsid w:val="000E475D"/>
    <w:rsid w:val="000E5112"/>
    <w:rsid w:val="000E518A"/>
    <w:rsid w:val="000E5581"/>
    <w:rsid w:val="000E5D2D"/>
    <w:rsid w:val="000E6244"/>
    <w:rsid w:val="000E6272"/>
    <w:rsid w:val="000E772D"/>
    <w:rsid w:val="000F020B"/>
    <w:rsid w:val="000F04B9"/>
    <w:rsid w:val="000F2840"/>
    <w:rsid w:val="000F30FD"/>
    <w:rsid w:val="000F763B"/>
    <w:rsid w:val="00101059"/>
    <w:rsid w:val="001017C5"/>
    <w:rsid w:val="00101F2C"/>
    <w:rsid w:val="001024A2"/>
    <w:rsid w:val="0010628D"/>
    <w:rsid w:val="00106694"/>
    <w:rsid w:val="00107F43"/>
    <w:rsid w:val="00110C0A"/>
    <w:rsid w:val="0011180F"/>
    <w:rsid w:val="00111B3E"/>
    <w:rsid w:val="00112A05"/>
    <w:rsid w:val="00112EA0"/>
    <w:rsid w:val="001132FB"/>
    <w:rsid w:val="00113892"/>
    <w:rsid w:val="00113FBA"/>
    <w:rsid w:val="00116A0F"/>
    <w:rsid w:val="0012069A"/>
    <w:rsid w:val="00123F31"/>
    <w:rsid w:val="001246C3"/>
    <w:rsid w:val="0012572F"/>
    <w:rsid w:val="001262FE"/>
    <w:rsid w:val="001265FD"/>
    <w:rsid w:val="00127A91"/>
    <w:rsid w:val="0013171E"/>
    <w:rsid w:val="001318BB"/>
    <w:rsid w:val="0013303B"/>
    <w:rsid w:val="00133BBE"/>
    <w:rsid w:val="00134CC3"/>
    <w:rsid w:val="0013671D"/>
    <w:rsid w:val="0013741C"/>
    <w:rsid w:val="001404AA"/>
    <w:rsid w:val="001408BE"/>
    <w:rsid w:val="001408FA"/>
    <w:rsid w:val="0014108C"/>
    <w:rsid w:val="00141A5A"/>
    <w:rsid w:val="00142A25"/>
    <w:rsid w:val="00145662"/>
    <w:rsid w:val="00146C0E"/>
    <w:rsid w:val="0015065D"/>
    <w:rsid w:val="00150F1E"/>
    <w:rsid w:val="00152984"/>
    <w:rsid w:val="00152B6A"/>
    <w:rsid w:val="00153021"/>
    <w:rsid w:val="00153A22"/>
    <w:rsid w:val="00156A55"/>
    <w:rsid w:val="00156DED"/>
    <w:rsid w:val="00160333"/>
    <w:rsid w:val="0016069F"/>
    <w:rsid w:val="00160DF0"/>
    <w:rsid w:val="00161558"/>
    <w:rsid w:val="00163AE3"/>
    <w:rsid w:val="00165228"/>
    <w:rsid w:val="00166683"/>
    <w:rsid w:val="001668D1"/>
    <w:rsid w:val="001672E2"/>
    <w:rsid w:val="00167D3B"/>
    <w:rsid w:val="00170D0B"/>
    <w:rsid w:val="00170F07"/>
    <w:rsid w:val="00171A03"/>
    <w:rsid w:val="00173F17"/>
    <w:rsid w:val="001743CC"/>
    <w:rsid w:val="00176E4C"/>
    <w:rsid w:val="001810AA"/>
    <w:rsid w:val="0018145F"/>
    <w:rsid w:val="001831FC"/>
    <w:rsid w:val="001840B8"/>
    <w:rsid w:val="00184B13"/>
    <w:rsid w:val="00186897"/>
    <w:rsid w:val="00186B46"/>
    <w:rsid w:val="00186B70"/>
    <w:rsid w:val="001873C6"/>
    <w:rsid w:val="00187E9F"/>
    <w:rsid w:val="0019080B"/>
    <w:rsid w:val="00190EC8"/>
    <w:rsid w:val="00191076"/>
    <w:rsid w:val="00191259"/>
    <w:rsid w:val="0019532A"/>
    <w:rsid w:val="00195374"/>
    <w:rsid w:val="00196FBB"/>
    <w:rsid w:val="00197504"/>
    <w:rsid w:val="001975F5"/>
    <w:rsid w:val="001A0C16"/>
    <w:rsid w:val="001A1662"/>
    <w:rsid w:val="001A17D1"/>
    <w:rsid w:val="001A2F55"/>
    <w:rsid w:val="001A3538"/>
    <w:rsid w:val="001A4713"/>
    <w:rsid w:val="001A4E40"/>
    <w:rsid w:val="001A4EC3"/>
    <w:rsid w:val="001A50A4"/>
    <w:rsid w:val="001A6B22"/>
    <w:rsid w:val="001B010E"/>
    <w:rsid w:val="001B0505"/>
    <w:rsid w:val="001B1117"/>
    <w:rsid w:val="001B3D65"/>
    <w:rsid w:val="001B5E31"/>
    <w:rsid w:val="001B6F41"/>
    <w:rsid w:val="001C024C"/>
    <w:rsid w:val="001C2965"/>
    <w:rsid w:val="001C3819"/>
    <w:rsid w:val="001C3915"/>
    <w:rsid w:val="001C3E21"/>
    <w:rsid w:val="001C494C"/>
    <w:rsid w:val="001C4F80"/>
    <w:rsid w:val="001C73A2"/>
    <w:rsid w:val="001D0DFC"/>
    <w:rsid w:val="001D1014"/>
    <w:rsid w:val="001D17A7"/>
    <w:rsid w:val="001D2614"/>
    <w:rsid w:val="001D2D57"/>
    <w:rsid w:val="001D37F8"/>
    <w:rsid w:val="001D533D"/>
    <w:rsid w:val="001D6253"/>
    <w:rsid w:val="001D64A8"/>
    <w:rsid w:val="001D74B5"/>
    <w:rsid w:val="001D7C7C"/>
    <w:rsid w:val="001E0244"/>
    <w:rsid w:val="001E28A4"/>
    <w:rsid w:val="001E345E"/>
    <w:rsid w:val="001E4226"/>
    <w:rsid w:val="001E4C5F"/>
    <w:rsid w:val="001E5660"/>
    <w:rsid w:val="001E5833"/>
    <w:rsid w:val="001E5A6D"/>
    <w:rsid w:val="001E651E"/>
    <w:rsid w:val="001E6B4C"/>
    <w:rsid w:val="001E71E9"/>
    <w:rsid w:val="001E75A3"/>
    <w:rsid w:val="001E7F6C"/>
    <w:rsid w:val="001F35C4"/>
    <w:rsid w:val="001F457C"/>
    <w:rsid w:val="001F627D"/>
    <w:rsid w:val="001F647D"/>
    <w:rsid w:val="001F6C44"/>
    <w:rsid w:val="001F7992"/>
    <w:rsid w:val="0020050C"/>
    <w:rsid w:val="00200BF9"/>
    <w:rsid w:val="00202651"/>
    <w:rsid w:val="002032C8"/>
    <w:rsid w:val="002055B5"/>
    <w:rsid w:val="00207215"/>
    <w:rsid w:val="002101BD"/>
    <w:rsid w:val="002109B0"/>
    <w:rsid w:val="002118E1"/>
    <w:rsid w:val="002124E1"/>
    <w:rsid w:val="00213570"/>
    <w:rsid w:val="00214E3D"/>
    <w:rsid w:val="00216C31"/>
    <w:rsid w:val="002218A9"/>
    <w:rsid w:val="00221DA5"/>
    <w:rsid w:val="00226842"/>
    <w:rsid w:val="00227158"/>
    <w:rsid w:val="002274AA"/>
    <w:rsid w:val="002275D9"/>
    <w:rsid w:val="002278BB"/>
    <w:rsid w:val="002336AD"/>
    <w:rsid w:val="00233B3E"/>
    <w:rsid w:val="0023440B"/>
    <w:rsid w:val="002365E9"/>
    <w:rsid w:val="0023764A"/>
    <w:rsid w:val="0024029C"/>
    <w:rsid w:val="00241B03"/>
    <w:rsid w:val="0024415E"/>
    <w:rsid w:val="00244950"/>
    <w:rsid w:val="002449EB"/>
    <w:rsid w:val="00250BCD"/>
    <w:rsid w:val="00252CB5"/>
    <w:rsid w:val="00253CC4"/>
    <w:rsid w:val="0025437A"/>
    <w:rsid w:val="002547CF"/>
    <w:rsid w:val="00255945"/>
    <w:rsid w:val="002565FA"/>
    <w:rsid w:val="0025663B"/>
    <w:rsid w:val="002575D8"/>
    <w:rsid w:val="00260ACC"/>
    <w:rsid w:val="002643A7"/>
    <w:rsid w:val="00265178"/>
    <w:rsid w:val="002653F6"/>
    <w:rsid w:val="00265585"/>
    <w:rsid w:val="002661FC"/>
    <w:rsid w:val="002662AB"/>
    <w:rsid w:val="00266A31"/>
    <w:rsid w:val="00267833"/>
    <w:rsid w:val="0026786C"/>
    <w:rsid w:val="00267CFB"/>
    <w:rsid w:val="002702B0"/>
    <w:rsid w:val="00272D09"/>
    <w:rsid w:val="002738FE"/>
    <w:rsid w:val="00273E5E"/>
    <w:rsid w:val="0027534D"/>
    <w:rsid w:val="0027677B"/>
    <w:rsid w:val="00277DEC"/>
    <w:rsid w:val="0028101B"/>
    <w:rsid w:val="0028131B"/>
    <w:rsid w:val="00281A63"/>
    <w:rsid w:val="0028311F"/>
    <w:rsid w:val="00284F69"/>
    <w:rsid w:val="00286191"/>
    <w:rsid w:val="00286707"/>
    <w:rsid w:val="00287A0C"/>
    <w:rsid w:val="00287A3D"/>
    <w:rsid w:val="002917B5"/>
    <w:rsid w:val="00291C8C"/>
    <w:rsid w:val="00292544"/>
    <w:rsid w:val="00292E52"/>
    <w:rsid w:val="00293844"/>
    <w:rsid w:val="00293C17"/>
    <w:rsid w:val="00293EA3"/>
    <w:rsid w:val="00295E67"/>
    <w:rsid w:val="0029606C"/>
    <w:rsid w:val="00297E9E"/>
    <w:rsid w:val="00297EF3"/>
    <w:rsid w:val="002A011C"/>
    <w:rsid w:val="002A0BA6"/>
    <w:rsid w:val="002A0C1C"/>
    <w:rsid w:val="002A3435"/>
    <w:rsid w:val="002A3E67"/>
    <w:rsid w:val="002A6F2F"/>
    <w:rsid w:val="002B03D5"/>
    <w:rsid w:val="002B0700"/>
    <w:rsid w:val="002B139E"/>
    <w:rsid w:val="002B1FB9"/>
    <w:rsid w:val="002B2F40"/>
    <w:rsid w:val="002B37C1"/>
    <w:rsid w:val="002B512B"/>
    <w:rsid w:val="002B628B"/>
    <w:rsid w:val="002B6FE2"/>
    <w:rsid w:val="002B73F3"/>
    <w:rsid w:val="002B7FBC"/>
    <w:rsid w:val="002C1AA5"/>
    <w:rsid w:val="002C24F8"/>
    <w:rsid w:val="002C27E8"/>
    <w:rsid w:val="002C4E20"/>
    <w:rsid w:val="002C4EF3"/>
    <w:rsid w:val="002C4FBC"/>
    <w:rsid w:val="002C6742"/>
    <w:rsid w:val="002C6B6D"/>
    <w:rsid w:val="002C748F"/>
    <w:rsid w:val="002D246A"/>
    <w:rsid w:val="002D3A7E"/>
    <w:rsid w:val="002D3D72"/>
    <w:rsid w:val="002E1A5B"/>
    <w:rsid w:val="002E1A94"/>
    <w:rsid w:val="002E318A"/>
    <w:rsid w:val="002E442D"/>
    <w:rsid w:val="002E5398"/>
    <w:rsid w:val="002E5879"/>
    <w:rsid w:val="002E7241"/>
    <w:rsid w:val="002E72C2"/>
    <w:rsid w:val="002E7E5D"/>
    <w:rsid w:val="002F0824"/>
    <w:rsid w:val="002F2514"/>
    <w:rsid w:val="002F2B17"/>
    <w:rsid w:val="002F36FA"/>
    <w:rsid w:val="002F42FC"/>
    <w:rsid w:val="002F567F"/>
    <w:rsid w:val="002F5E1B"/>
    <w:rsid w:val="002F6107"/>
    <w:rsid w:val="002F68F4"/>
    <w:rsid w:val="002F6DC7"/>
    <w:rsid w:val="002F6E13"/>
    <w:rsid w:val="003001D6"/>
    <w:rsid w:val="00301855"/>
    <w:rsid w:val="003023DF"/>
    <w:rsid w:val="00302A5E"/>
    <w:rsid w:val="00302B03"/>
    <w:rsid w:val="00303CC5"/>
    <w:rsid w:val="00304722"/>
    <w:rsid w:val="003052C3"/>
    <w:rsid w:val="003066B8"/>
    <w:rsid w:val="00310A84"/>
    <w:rsid w:val="00310E9C"/>
    <w:rsid w:val="00311D01"/>
    <w:rsid w:val="003133C2"/>
    <w:rsid w:val="003136F6"/>
    <w:rsid w:val="00314089"/>
    <w:rsid w:val="00316AB7"/>
    <w:rsid w:val="0031762B"/>
    <w:rsid w:val="00320E15"/>
    <w:rsid w:val="00321C05"/>
    <w:rsid w:val="00321CAC"/>
    <w:rsid w:val="003240DB"/>
    <w:rsid w:val="003242ED"/>
    <w:rsid w:val="00325C87"/>
    <w:rsid w:val="00326E43"/>
    <w:rsid w:val="00326F6C"/>
    <w:rsid w:val="00327DAE"/>
    <w:rsid w:val="0033192D"/>
    <w:rsid w:val="00332772"/>
    <w:rsid w:val="00333300"/>
    <w:rsid w:val="00337085"/>
    <w:rsid w:val="00337B16"/>
    <w:rsid w:val="00340528"/>
    <w:rsid w:val="00342467"/>
    <w:rsid w:val="00342DBF"/>
    <w:rsid w:val="003468C2"/>
    <w:rsid w:val="0034779D"/>
    <w:rsid w:val="00347A19"/>
    <w:rsid w:val="003526D8"/>
    <w:rsid w:val="003549F4"/>
    <w:rsid w:val="00354A60"/>
    <w:rsid w:val="00354CD8"/>
    <w:rsid w:val="0035533E"/>
    <w:rsid w:val="00355C6C"/>
    <w:rsid w:val="003575DA"/>
    <w:rsid w:val="00357F4F"/>
    <w:rsid w:val="00367BEC"/>
    <w:rsid w:val="00370F68"/>
    <w:rsid w:val="00371622"/>
    <w:rsid w:val="00372153"/>
    <w:rsid w:val="00372A13"/>
    <w:rsid w:val="003733CD"/>
    <w:rsid w:val="003745A6"/>
    <w:rsid w:val="00374680"/>
    <w:rsid w:val="0037609E"/>
    <w:rsid w:val="00376980"/>
    <w:rsid w:val="00377621"/>
    <w:rsid w:val="00377A48"/>
    <w:rsid w:val="00377B02"/>
    <w:rsid w:val="00377DF5"/>
    <w:rsid w:val="00380738"/>
    <w:rsid w:val="00381BD5"/>
    <w:rsid w:val="00381E7F"/>
    <w:rsid w:val="00382B04"/>
    <w:rsid w:val="0038311E"/>
    <w:rsid w:val="00383FB6"/>
    <w:rsid w:val="003857CD"/>
    <w:rsid w:val="00390167"/>
    <w:rsid w:val="003916AA"/>
    <w:rsid w:val="00393D11"/>
    <w:rsid w:val="00394E84"/>
    <w:rsid w:val="003950F1"/>
    <w:rsid w:val="0039591B"/>
    <w:rsid w:val="003961D0"/>
    <w:rsid w:val="00396F3D"/>
    <w:rsid w:val="00397B7D"/>
    <w:rsid w:val="003A1031"/>
    <w:rsid w:val="003A14B7"/>
    <w:rsid w:val="003A1F1D"/>
    <w:rsid w:val="003A3278"/>
    <w:rsid w:val="003A38F9"/>
    <w:rsid w:val="003A54FE"/>
    <w:rsid w:val="003A5930"/>
    <w:rsid w:val="003A5EC8"/>
    <w:rsid w:val="003A7116"/>
    <w:rsid w:val="003B106A"/>
    <w:rsid w:val="003B1DB2"/>
    <w:rsid w:val="003B3C1D"/>
    <w:rsid w:val="003B4162"/>
    <w:rsid w:val="003B494C"/>
    <w:rsid w:val="003B4C5F"/>
    <w:rsid w:val="003B6428"/>
    <w:rsid w:val="003B6BD1"/>
    <w:rsid w:val="003C1967"/>
    <w:rsid w:val="003C2E5B"/>
    <w:rsid w:val="003C64C9"/>
    <w:rsid w:val="003D0705"/>
    <w:rsid w:val="003D1F38"/>
    <w:rsid w:val="003D2BE6"/>
    <w:rsid w:val="003D4D63"/>
    <w:rsid w:val="003D7288"/>
    <w:rsid w:val="003E2BE3"/>
    <w:rsid w:val="003E5297"/>
    <w:rsid w:val="003E68CA"/>
    <w:rsid w:val="003E6911"/>
    <w:rsid w:val="003E7B14"/>
    <w:rsid w:val="003F208D"/>
    <w:rsid w:val="003F32FB"/>
    <w:rsid w:val="003F4386"/>
    <w:rsid w:val="003F4DF7"/>
    <w:rsid w:val="003F5214"/>
    <w:rsid w:val="003F67B1"/>
    <w:rsid w:val="003F69F2"/>
    <w:rsid w:val="003F6CDE"/>
    <w:rsid w:val="003F71D9"/>
    <w:rsid w:val="003F72C5"/>
    <w:rsid w:val="003F7626"/>
    <w:rsid w:val="003F7B5D"/>
    <w:rsid w:val="004007EB"/>
    <w:rsid w:val="00400908"/>
    <w:rsid w:val="00400AF2"/>
    <w:rsid w:val="00400D88"/>
    <w:rsid w:val="00401040"/>
    <w:rsid w:val="00401FB5"/>
    <w:rsid w:val="00404D34"/>
    <w:rsid w:val="0040527A"/>
    <w:rsid w:val="00405ECB"/>
    <w:rsid w:val="00411425"/>
    <w:rsid w:val="0041301C"/>
    <w:rsid w:val="00413C1A"/>
    <w:rsid w:val="00415865"/>
    <w:rsid w:val="004170F1"/>
    <w:rsid w:val="004205F5"/>
    <w:rsid w:val="00420F5C"/>
    <w:rsid w:val="004215CA"/>
    <w:rsid w:val="0042354D"/>
    <w:rsid w:val="0042393F"/>
    <w:rsid w:val="00423B2E"/>
    <w:rsid w:val="0042463A"/>
    <w:rsid w:val="00425CEB"/>
    <w:rsid w:val="004266E1"/>
    <w:rsid w:val="00426A58"/>
    <w:rsid w:val="004279BC"/>
    <w:rsid w:val="0043389D"/>
    <w:rsid w:val="00434599"/>
    <w:rsid w:val="00436A3E"/>
    <w:rsid w:val="00436F81"/>
    <w:rsid w:val="00437229"/>
    <w:rsid w:val="004373C9"/>
    <w:rsid w:val="00437E51"/>
    <w:rsid w:val="00440AD5"/>
    <w:rsid w:val="00440FAF"/>
    <w:rsid w:val="004436D7"/>
    <w:rsid w:val="00443C1C"/>
    <w:rsid w:val="004449AB"/>
    <w:rsid w:val="00444A4E"/>
    <w:rsid w:val="00445546"/>
    <w:rsid w:val="00446C4A"/>
    <w:rsid w:val="00446F08"/>
    <w:rsid w:val="00450AC4"/>
    <w:rsid w:val="0045227A"/>
    <w:rsid w:val="004538EA"/>
    <w:rsid w:val="004568AE"/>
    <w:rsid w:val="00463406"/>
    <w:rsid w:val="00465B34"/>
    <w:rsid w:val="00467CEF"/>
    <w:rsid w:val="00467D34"/>
    <w:rsid w:val="004704CC"/>
    <w:rsid w:val="004743A5"/>
    <w:rsid w:val="0047539E"/>
    <w:rsid w:val="004755DD"/>
    <w:rsid w:val="00475A0A"/>
    <w:rsid w:val="00476A94"/>
    <w:rsid w:val="00481A00"/>
    <w:rsid w:val="00481A3A"/>
    <w:rsid w:val="0048205A"/>
    <w:rsid w:val="00482259"/>
    <w:rsid w:val="00485C0D"/>
    <w:rsid w:val="00491F18"/>
    <w:rsid w:val="00495119"/>
    <w:rsid w:val="0049552A"/>
    <w:rsid w:val="004958EB"/>
    <w:rsid w:val="0049600D"/>
    <w:rsid w:val="00496D74"/>
    <w:rsid w:val="00496FB6"/>
    <w:rsid w:val="0049713A"/>
    <w:rsid w:val="004976BB"/>
    <w:rsid w:val="0049791D"/>
    <w:rsid w:val="004A14EB"/>
    <w:rsid w:val="004A3312"/>
    <w:rsid w:val="004A41EA"/>
    <w:rsid w:val="004A4928"/>
    <w:rsid w:val="004A5CBB"/>
    <w:rsid w:val="004A63EB"/>
    <w:rsid w:val="004A6D38"/>
    <w:rsid w:val="004A76FC"/>
    <w:rsid w:val="004B116A"/>
    <w:rsid w:val="004B2EC5"/>
    <w:rsid w:val="004B3CB7"/>
    <w:rsid w:val="004B57E7"/>
    <w:rsid w:val="004B586B"/>
    <w:rsid w:val="004B6BA1"/>
    <w:rsid w:val="004B7972"/>
    <w:rsid w:val="004C0BA9"/>
    <w:rsid w:val="004C0CFB"/>
    <w:rsid w:val="004C0D82"/>
    <w:rsid w:val="004C1CEC"/>
    <w:rsid w:val="004C2039"/>
    <w:rsid w:val="004C37D6"/>
    <w:rsid w:val="004C3DE0"/>
    <w:rsid w:val="004C480F"/>
    <w:rsid w:val="004C4A5D"/>
    <w:rsid w:val="004C4F2F"/>
    <w:rsid w:val="004C5A5D"/>
    <w:rsid w:val="004C6D36"/>
    <w:rsid w:val="004C6E39"/>
    <w:rsid w:val="004D1877"/>
    <w:rsid w:val="004D29BB"/>
    <w:rsid w:val="004D3422"/>
    <w:rsid w:val="004D48F8"/>
    <w:rsid w:val="004D497D"/>
    <w:rsid w:val="004D5A25"/>
    <w:rsid w:val="004E0BDC"/>
    <w:rsid w:val="004E1B98"/>
    <w:rsid w:val="004E3630"/>
    <w:rsid w:val="004E3C96"/>
    <w:rsid w:val="004E50E9"/>
    <w:rsid w:val="004E5215"/>
    <w:rsid w:val="004F0120"/>
    <w:rsid w:val="004F0822"/>
    <w:rsid w:val="004F1477"/>
    <w:rsid w:val="004F1F2E"/>
    <w:rsid w:val="004F4212"/>
    <w:rsid w:val="004F5C36"/>
    <w:rsid w:val="004F61A8"/>
    <w:rsid w:val="004F76AF"/>
    <w:rsid w:val="004F78C2"/>
    <w:rsid w:val="00500C46"/>
    <w:rsid w:val="00501EEA"/>
    <w:rsid w:val="00502C85"/>
    <w:rsid w:val="00503366"/>
    <w:rsid w:val="005041AE"/>
    <w:rsid w:val="005043A5"/>
    <w:rsid w:val="00505D09"/>
    <w:rsid w:val="00506E10"/>
    <w:rsid w:val="005149D8"/>
    <w:rsid w:val="00514B7A"/>
    <w:rsid w:val="0051541F"/>
    <w:rsid w:val="00515BB6"/>
    <w:rsid w:val="00516F19"/>
    <w:rsid w:val="00520CB5"/>
    <w:rsid w:val="00520EDD"/>
    <w:rsid w:val="0052164A"/>
    <w:rsid w:val="00522389"/>
    <w:rsid w:val="0052250D"/>
    <w:rsid w:val="00522B9E"/>
    <w:rsid w:val="005254E4"/>
    <w:rsid w:val="00526F76"/>
    <w:rsid w:val="00531E8C"/>
    <w:rsid w:val="00534846"/>
    <w:rsid w:val="0053513B"/>
    <w:rsid w:val="0053542D"/>
    <w:rsid w:val="00535B4C"/>
    <w:rsid w:val="00535B62"/>
    <w:rsid w:val="00537440"/>
    <w:rsid w:val="005379AB"/>
    <w:rsid w:val="00537F4F"/>
    <w:rsid w:val="00540697"/>
    <w:rsid w:val="005411F0"/>
    <w:rsid w:val="0054239F"/>
    <w:rsid w:val="005430B9"/>
    <w:rsid w:val="00547B5B"/>
    <w:rsid w:val="00547BB1"/>
    <w:rsid w:val="00547D81"/>
    <w:rsid w:val="0055200A"/>
    <w:rsid w:val="00552183"/>
    <w:rsid w:val="00553755"/>
    <w:rsid w:val="00553FDB"/>
    <w:rsid w:val="005544A8"/>
    <w:rsid w:val="00555511"/>
    <w:rsid w:val="00555AD9"/>
    <w:rsid w:val="00561937"/>
    <w:rsid w:val="00561E0F"/>
    <w:rsid w:val="00561E3F"/>
    <w:rsid w:val="005643E2"/>
    <w:rsid w:val="00564989"/>
    <w:rsid w:val="00565125"/>
    <w:rsid w:val="00566A8D"/>
    <w:rsid w:val="00567693"/>
    <w:rsid w:val="0057063B"/>
    <w:rsid w:val="00570C2F"/>
    <w:rsid w:val="00570E7D"/>
    <w:rsid w:val="005716C8"/>
    <w:rsid w:val="00572A8F"/>
    <w:rsid w:val="00573A66"/>
    <w:rsid w:val="005742A4"/>
    <w:rsid w:val="00574318"/>
    <w:rsid w:val="00574572"/>
    <w:rsid w:val="00575095"/>
    <w:rsid w:val="00575DA3"/>
    <w:rsid w:val="005763B1"/>
    <w:rsid w:val="00580AD2"/>
    <w:rsid w:val="00581B48"/>
    <w:rsid w:val="00581DE9"/>
    <w:rsid w:val="00583982"/>
    <w:rsid w:val="00584E89"/>
    <w:rsid w:val="00587501"/>
    <w:rsid w:val="00591BD2"/>
    <w:rsid w:val="00592163"/>
    <w:rsid w:val="0059270F"/>
    <w:rsid w:val="00592C29"/>
    <w:rsid w:val="00592E01"/>
    <w:rsid w:val="00594261"/>
    <w:rsid w:val="005950A4"/>
    <w:rsid w:val="005A07AA"/>
    <w:rsid w:val="005A1178"/>
    <w:rsid w:val="005A1356"/>
    <w:rsid w:val="005A24C8"/>
    <w:rsid w:val="005A368D"/>
    <w:rsid w:val="005A4179"/>
    <w:rsid w:val="005A4BB1"/>
    <w:rsid w:val="005A4F50"/>
    <w:rsid w:val="005A5B36"/>
    <w:rsid w:val="005A65AC"/>
    <w:rsid w:val="005A65D0"/>
    <w:rsid w:val="005A6D84"/>
    <w:rsid w:val="005A776B"/>
    <w:rsid w:val="005B0794"/>
    <w:rsid w:val="005B1217"/>
    <w:rsid w:val="005B1528"/>
    <w:rsid w:val="005B2201"/>
    <w:rsid w:val="005B369F"/>
    <w:rsid w:val="005B3DEF"/>
    <w:rsid w:val="005B3F13"/>
    <w:rsid w:val="005B51E3"/>
    <w:rsid w:val="005B625D"/>
    <w:rsid w:val="005B716C"/>
    <w:rsid w:val="005C040F"/>
    <w:rsid w:val="005C0498"/>
    <w:rsid w:val="005C0EF6"/>
    <w:rsid w:val="005C1971"/>
    <w:rsid w:val="005C27B4"/>
    <w:rsid w:val="005C3C6F"/>
    <w:rsid w:val="005C3D30"/>
    <w:rsid w:val="005C5A98"/>
    <w:rsid w:val="005C5E43"/>
    <w:rsid w:val="005D276D"/>
    <w:rsid w:val="005D3247"/>
    <w:rsid w:val="005D3CF2"/>
    <w:rsid w:val="005D592A"/>
    <w:rsid w:val="005D5D79"/>
    <w:rsid w:val="005E0EB4"/>
    <w:rsid w:val="005E2543"/>
    <w:rsid w:val="005E3EEC"/>
    <w:rsid w:val="005E43D5"/>
    <w:rsid w:val="005E5F23"/>
    <w:rsid w:val="005E6A40"/>
    <w:rsid w:val="005F2390"/>
    <w:rsid w:val="005F2A13"/>
    <w:rsid w:val="005F34F8"/>
    <w:rsid w:val="005F62E2"/>
    <w:rsid w:val="005F7565"/>
    <w:rsid w:val="005F7BB3"/>
    <w:rsid w:val="005F7FD9"/>
    <w:rsid w:val="00600BE3"/>
    <w:rsid w:val="00600CBE"/>
    <w:rsid w:val="006014DB"/>
    <w:rsid w:val="0060410C"/>
    <w:rsid w:val="00604DAE"/>
    <w:rsid w:val="006061A0"/>
    <w:rsid w:val="0060651A"/>
    <w:rsid w:val="00606A5C"/>
    <w:rsid w:val="00606D2C"/>
    <w:rsid w:val="00607926"/>
    <w:rsid w:val="00607E14"/>
    <w:rsid w:val="00607E2C"/>
    <w:rsid w:val="00610D99"/>
    <w:rsid w:val="00611F76"/>
    <w:rsid w:val="00612069"/>
    <w:rsid w:val="006128F0"/>
    <w:rsid w:val="00612B9A"/>
    <w:rsid w:val="00612C8A"/>
    <w:rsid w:val="00614557"/>
    <w:rsid w:val="00614727"/>
    <w:rsid w:val="0061702E"/>
    <w:rsid w:val="006206B1"/>
    <w:rsid w:val="00622AB4"/>
    <w:rsid w:val="00625973"/>
    <w:rsid w:val="0062660C"/>
    <w:rsid w:val="0062669E"/>
    <w:rsid w:val="006274CB"/>
    <w:rsid w:val="00627BF9"/>
    <w:rsid w:val="00630FA9"/>
    <w:rsid w:val="006322F6"/>
    <w:rsid w:val="00632F49"/>
    <w:rsid w:val="006356BF"/>
    <w:rsid w:val="00640571"/>
    <w:rsid w:val="00641AAB"/>
    <w:rsid w:val="006423E7"/>
    <w:rsid w:val="006447AC"/>
    <w:rsid w:val="006471F1"/>
    <w:rsid w:val="00647987"/>
    <w:rsid w:val="00650B9B"/>
    <w:rsid w:val="00652293"/>
    <w:rsid w:val="00652CE7"/>
    <w:rsid w:val="006553A8"/>
    <w:rsid w:val="00656444"/>
    <w:rsid w:val="00656BD1"/>
    <w:rsid w:val="006572BE"/>
    <w:rsid w:val="00657992"/>
    <w:rsid w:val="00660247"/>
    <w:rsid w:val="00660724"/>
    <w:rsid w:val="006618F9"/>
    <w:rsid w:val="00664205"/>
    <w:rsid w:val="00665985"/>
    <w:rsid w:val="006672B3"/>
    <w:rsid w:val="00670257"/>
    <w:rsid w:val="00670415"/>
    <w:rsid w:val="00671200"/>
    <w:rsid w:val="006713A8"/>
    <w:rsid w:val="006721BE"/>
    <w:rsid w:val="00672227"/>
    <w:rsid w:val="00672C93"/>
    <w:rsid w:val="0067346B"/>
    <w:rsid w:val="00677559"/>
    <w:rsid w:val="006775F9"/>
    <w:rsid w:val="00677BBF"/>
    <w:rsid w:val="00680090"/>
    <w:rsid w:val="006806F5"/>
    <w:rsid w:val="00681D84"/>
    <w:rsid w:val="00681FFF"/>
    <w:rsid w:val="0068391B"/>
    <w:rsid w:val="0068424D"/>
    <w:rsid w:val="006848C7"/>
    <w:rsid w:val="00684901"/>
    <w:rsid w:val="0068495A"/>
    <w:rsid w:val="00684A7D"/>
    <w:rsid w:val="00684D82"/>
    <w:rsid w:val="00685D32"/>
    <w:rsid w:val="006878E4"/>
    <w:rsid w:val="00690817"/>
    <w:rsid w:val="00690983"/>
    <w:rsid w:val="00690A21"/>
    <w:rsid w:val="006913FA"/>
    <w:rsid w:val="00692FD9"/>
    <w:rsid w:val="00693166"/>
    <w:rsid w:val="006935C5"/>
    <w:rsid w:val="00694106"/>
    <w:rsid w:val="00694BCC"/>
    <w:rsid w:val="00696E00"/>
    <w:rsid w:val="00697999"/>
    <w:rsid w:val="006A03B8"/>
    <w:rsid w:val="006A1314"/>
    <w:rsid w:val="006A1332"/>
    <w:rsid w:val="006A1CAC"/>
    <w:rsid w:val="006A21EF"/>
    <w:rsid w:val="006A498B"/>
    <w:rsid w:val="006A5727"/>
    <w:rsid w:val="006A7353"/>
    <w:rsid w:val="006B19EC"/>
    <w:rsid w:val="006B263A"/>
    <w:rsid w:val="006B2835"/>
    <w:rsid w:val="006B3533"/>
    <w:rsid w:val="006B657A"/>
    <w:rsid w:val="006B6D09"/>
    <w:rsid w:val="006B7C3E"/>
    <w:rsid w:val="006C0448"/>
    <w:rsid w:val="006C1C90"/>
    <w:rsid w:val="006C219A"/>
    <w:rsid w:val="006C2793"/>
    <w:rsid w:val="006C2C4E"/>
    <w:rsid w:val="006C359D"/>
    <w:rsid w:val="006C4701"/>
    <w:rsid w:val="006C55BA"/>
    <w:rsid w:val="006C5A02"/>
    <w:rsid w:val="006D0D6E"/>
    <w:rsid w:val="006D13F2"/>
    <w:rsid w:val="006D2C49"/>
    <w:rsid w:val="006D2E1F"/>
    <w:rsid w:val="006D3C96"/>
    <w:rsid w:val="006D60C7"/>
    <w:rsid w:val="006E060A"/>
    <w:rsid w:val="006E0C48"/>
    <w:rsid w:val="006E0D5D"/>
    <w:rsid w:val="006E137C"/>
    <w:rsid w:val="006E3406"/>
    <w:rsid w:val="006E4520"/>
    <w:rsid w:val="006E51BE"/>
    <w:rsid w:val="006E6145"/>
    <w:rsid w:val="006F05F2"/>
    <w:rsid w:val="006F077F"/>
    <w:rsid w:val="006F1D92"/>
    <w:rsid w:val="006F2415"/>
    <w:rsid w:val="006F2473"/>
    <w:rsid w:val="006F2E9F"/>
    <w:rsid w:val="006F4000"/>
    <w:rsid w:val="006F4780"/>
    <w:rsid w:val="006F4A14"/>
    <w:rsid w:val="006F5A26"/>
    <w:rsid w:val="006F6FB3"/>
    <w:rsid w:val="00701B0B"/>
    <w:rsid w:val="00701FA3"/>
    <w:rsid w:val="007031EE"/>
    <w:rsid w:val="00706A0E"/>
    <w:rsid w:val="00706BD0"/>
    <w:rsid w:val="007072C4"/>
    <w:rsid w:val="00707706"/>
    <w:rsid w:val="007113A3"/>
    <w:rsid w:val="007136E7"/>
    <w:rsid w:val="00715115"/>
    <w:rsid w:val="00715DA9"/>
    <w:rsid w:val="0071605F"/>
    <w:rsid w:val="00716983"/>
    <w:rsid w:val="00716D29"/>
    <w:rsid w:val="00717EA1"/>
    <w:rsid w:val="007204B2"/>
    <w:rsid w:val="00720F2D"/>
    <w:rsid w:val="0072153D"/>
    <w:rsid w:val="007224CC"/>
    <w:rsid w:val="007229A2"/>
    <w:rsid w:val="00722B93"/>
    <w:rsid w:val="00723357"/>
    <w:rsid w:val="007236EC"/>
    <w:rsid w:val="007245D2"/>
    <w:rsid w:val="00724B52"/>
    <w:rsid w:val="00727980"/>
    <w:rsid w:val="00731B43"/>
    <w:rsid w:val="00731FA3"/>
    <w:rsid w:val="00732842"/>
    <w:rsid w:val="00732A83"/>
    <w:rsid w:val="00732ED5"/>
    <w:rsid w:val="00732F91"/>
    <w:rsid w:val="00733D03"/>
    <w:rsid w:val="00736E5E"/>
    <w:rsid w:val="00737C5A"/>
    <w:rsid w:val="00740D10"/>
    <w:rsid w:val="007422E0"/>
    <w:rsid w:val="00742990"/>
    <w:rsid w:val="007453F3"/>
    <w:rsid w:val="00745976"/>
    <w:rsid w:val="0074705F"/>
    <w:rsid w:val="007516B0"/>
    <w:rsid w:val="00751732"/>
    <w:rsid w:val="00751D29"/>
    <w:rsid w:val="0075237C"/>
    <w:rsid w:val="00752E8E"/>
    <w:rsid w:val="00754736"/>
    <w:rsid w:val="007601C7"/>
    <w:rsid w:val="00760A54"/>
    <w:rsid w:val="0076373F"/>
    <w:rsid w:val="007641E8"/>
    <w:rsid w:val="00764369"/>
    <w:rsid w:val="0076606B"/>
    <w:rsid w:val="00766670"/>
    <w:rsid w:val="007674C7"/>
    <w:rsid w:val="00767917"/>
    <w:rsid w:val="00767F88"/>
    <w:rsid w:val="00772CBC"/>
    <w:rsid w:val="00773ACD"/>
    <w:rsid w:val="007758B5"/>
    <w:rsid w:val="007763B9"/>
    <w:rsid w:val="0077713F"/>
    <w:rsid w:val="00777212"/>
    <w:rsid w:val="00777FF4"/>
    <w:rsid w:val="00780974"/>
    <w:rsid w:val="007819F9"/>
    <w:rsid w:val="00781E02"/>
    <w:rsid w:val="00781F82"/>
    <w:rsid w:val="007830A7"/>
    <w:rsid w:val="007850A9"/>
    <w:rsid w:val="007855CD"/>
    <w:rsid w:val="00786778"/>
    <w:rsid w:val="00786C3C"/>
    <w:rsid w:val="00787533"/>
    <w:rsid w:val="00787CAE"/>
    <w:rsid w:val="00787D86"/>
    <w:rsid w:val="00787F7C"/>
    <w:rsid w:val="0079207F"/>
    <w:rsid w:val="007929B5"/>
    <w:rsid w:val="00794ED8"/>
    <w:rsid w:val="0079546D"/>
    <w:rsid w:val="0079593C"/>
    <w:rsid w:val="007966FC"/>
    <w:rsid w:val="00796D6A"/>
    <w:rsid w:val="007A0CF2"/>
    <w:rsid w:val="007A0E7C"/>
    <w:rsid w:val="007A2350"/>
    <w:rsid w:val="007A2416"/>
    <w:rsid w:val="007A2758"/>
    <w:rsid w:val="007A2C1E"/>
    <w:rsid w:val="007A5425"/>
    <w:rsid w:val="007A58CB"/>
    <w:rsid w:val="007A6FB6"/>
    <w:rsid w:val="007A7323"/>
    <w:rsid w:val="007A7E30"/>
    <w:rsid w:val="007B192A"/>
    <w:rsid w:val="007B20D7"/>
    <w:rsid w:val="007B54C8"/>
    <w:rsid w:val="007B63F4"/>
    <w:rsid w:val="007B7DC2"/>
    <w:rsid w:val="007C0793"/>
    <w:rsid w:val="007C0861"/>
    <w:rsid w:val="007C20C7"/>
    <w:rsid w:val="007C4A94"/>
    <w:rsid w:val="007C5328"/>
    <w:rsid w:val="007D1720"/>
    <w:rsid w:val="007D1D90"/>
    <w:rsid w:val="007D2B86"/>
    <w:rsid w:val="007D2C3D"/>
    <w:rsid w:val="007D375A"/>
    <w:rsid w:val="007D39CF"/>
    <w:rsid w:val="007D3F5C"/>
    <w:rsid w:val="007D506F"/>
    <w:rsid w:val="007D51C6"/>
    <w:rsid w:val="007D5931"/>
    <w:rsid w:val="007D59FF"/>
    <w:rsid w:val="007D68AD"/>
    <w:rsid w:val="007D743B"/>
    <w:rsid w:val="007E15FA"/>
    <w:rsid w:val="007E3107"/>
    <w:rsid w:val="007E4254"/>
    <w:rsid w:val="007F02EB"/>
    <w:rsid w:val="007F22CC"/>
    <w:rsid w:val="007F4150"/>
    <w:rsid w:val="007F63B8"/>
    <w:rsid w:val="007F7DD0"/>
    <w:rsid w:val="007F7DD5"/>
    <w:rsid w:val="00800292"/>
    <w:rsid w:val="00804941"/>
    <w:rsid w:val="00805C7B"/>
    <w:rsid w:val="00805DEF"/>
    <w:rsid w:val="0081008B"/>
    <w:rsid w:val="00810FEA"/>
    <w:rsid w:val="008113EA"/>
    <w:rsid w:val="008119FF"/>
    <w:rsid w:val="00811B48"/>
    <w:rsid w:val="008144C1"/>
    <w:rsid w:val="00816124"/>
    <w:rsid w:val="00816A08"/>
    <w:rsid w:val="00816F62"/>
    <w:rsid w:val="00816FF6"/>
    <w:rsid w:val="0081721E"/>
    <w:rsid w:val="00820C1D"/>
    <w:rsid w:val="00822560"/>
    <w:rsid w:val="00824107"/>
    <w:rsid w:val="0082425B"/>
    <w:rsid w:val="00825958"/>
    <w:rsid w:val="00825B13"/>
    <w:rsid w:val="00826C93"/>
    <w:rsid w:val="00827576"/>
    <w:rsid w:val="0082761D"/>
    <w:rsid w:val="00827B05"/>
    <w:rsid w:val="0083003A"/>
    <w:rsid w:val="00830515"/>
    <w:rsid w:val="0083153F"/>
    <w:rsid w:val="0083226F"/>
    <w:rsid w:val="008336EF"/>
    <w:rsid w:val="00833A02"/>
    <w:rsid w:val="00833DBA"/>
    <w:rsid w:val="00834ED3"/>
    <w:rsid w:val="008366AD"/>
    <w:rsid w:val="0083713C"/>
    <w:rsid w:val="00837B36"/>
    <w:rsid w:val="00841978"/>
    <w:rsid w:val="008421C0"/>
    <w:rsid w:val="008434ED"/>
    <w:rsid w:val="00843DBD"/>
    <w:rsid w:val="00844C95"/>
    <w:rsid w:val="0084665E"/>
    <w:rsid w:val="00853E71"/>
    <w:rsid w:val="00853FB0"/>
    <w:rsid w:val="008541EC"/>
    <w:rsid w:val="008552D7"/>
    <w:rsid w:val="0085628A"/>
    <w:rsid w:val="008574A4"/>
    <w:rsid w:val="008574FD"/>
    <w:rsid w:val="008612D5"/>
    <w:rsid w:val="00861598"/>
    <w:rsid w:val="008629B0"/>
    <w:rsid w:val="00862EA6"/>
    <w:rsid w:val="0086335E"/>
    <w:rsid w:val="0086351D"/>
    <w:rsid w:val="00864960"/>
    <w:rsid w:val="00864B77"/>
    <w:rsid w:val="00865DC2"/>
    <w:rsid w:val="0087012B"/>
    <w:rsid w:val="00870CF1"/>
    <w:rsid w:val="008737A7"/>
    <w:rsid w:val="00874CDE"/>
    <w:rsid w:val="0087530A"/>
    <w:rsid w:val="00875F03"/>
    <w:rsid w:val="00876E2A"/>
    <w:rsid w:val="00877715"/>
    <w:rsid w:val="008816EF"/>
    <w:rsid w:val="00883F13"/>
    <w:rsid w:val="00886633"/>
    <w:rsid w:val="0089026B"/>
    <w:rsid w:val="00890738"/>
    <w:rsid w:val="00890AB3"/>
    <w:rsid w:val="00892D52"/>
    <w:rsid w:val="00892DC5"/>
    <w:rsid w:val="00893FAA"/>
    <w:rsid w:val="00895174"/>
    <w:rsid w:val="00896177"/>
    <w:rsid w:val="00896486"/>
    <w:rsid w:val="008972CA"/>
    <w:rsid w:val="008A0539"/>
    <w:rsid w:val="008A119F"/>
    <w:rsid w:val="008A1F8C"/>
    <w:rsid w:val="008A1FB2"/>
    <w:rsid w:val="008A2A64"/>
    <w:rsid w:val="008A31CC"/>
    <w:rsid w:val="008A496F"/>
    <w:rsid w:val="008A4E32"/>
    <w:rsid w:val="008B14BB"/>
    <w:rsid w:val="008B38A5"/>
    <w:rsid w:val="008B3FDE"/>
    <w:rsid w:val="008B4B8F"/>
    <w:rsid w:val="008B5434"/>
    <w:rsid w:val="008B76D1"/>
    <w:rsid w:val="008B7D4F"/>
    <w:rsid w:val="008C27AB"/>
    <w:rsid w:val="008C37B4"/>
    <w:rsid w:val="008C40DA"/>
    <w:rsid w:val="008C5B72"/>
    <w:rsid w:val="008C714B"/>
    <w:rsid w:val="008C7640"/>
    <w:rsid w:val="008D0183"/>
    <w:rsid w:val="008D1583"/>
    <w:rsid w:val="008D19B4"/>
    <w:rsid w:val="008D1AC5"/>
    <w:rsid w:val="008D4FBA"/>
    <w:rsid w:val="008D58D2"/>
    <w:rsid w:val="008D61B8"/>
    <w:rsid w:val="008D6E6F"/>
    <w:rsid w:val="008D6F3B"/>
    <w:rsid w:val="008D7791"/>
    <w:rsid w:val="008D7E6F"/>
    <w:rsid w:val="008E1117"/>
    <w:rsid w:val="008E1A15"/>
    <w:rsid w:val="008E24E2"/>
    <w:rsid w:val="008E416D"/>
    <w:rsid w:val="008E5EE0"/>
    <w:rsid w:val="008F08D3"/>
    <w:rsid w:val="008F0B61"/>
    <w:rsid w:val="008F36A9"/>
    <w:rsid w:val="008F4456"/>
    <w:rsid w:val="008F584D"/>
    <w:rsid w:val="008F5A77"/>
    <w:rsid w:val="008F6584"/>
    <w:rsid w:val="008F69E0"/>
    <w:rsid w:val="00906264"/>
    <w:rsid w:val="009067EC"/>
    <w:rsid w:val="00911799"/>
    <w:rsid w:val="00911880"/>
    <w:rsid w:val="00913217"/>
    <w:rsid w:val="00913D7D"/>
    <w:rsid w:val="009168C3"/>
    <w:rsid w:val="00916C0C"/>
    <w:rsid w:val="0092012D"/>
    <w:rsid w:val="00922808"/>
    <w:rsid w:val="0092288F"/>
    <w:rsid w:val="009253FC"/>
    <w:rsid w:val="0092578B"/>
    <w:rsid w:val="00926153"/>
    <w:rsid w:val="009265E9"/>
    <w:rsid w:val="00926E30"/>
    <w:rsid w:val="009300C1"/>
    <w:rsid w:val="00931684"/>
    <w:rsid w:val="00932546"/>
    <w:rsid w:val="00934EF4"/>
    <w:rsid w:val="00935DF1"/>
    <w:rsid w:val="009361C4"/>
    <w:rsid w:val="00936F05"/>
    <w:rsid w:val="0093768F"/>
    <w:rsid w:val="009379F6"/>
    <w:rsid w:val="00942083"/>
    <w:rsid w:val="00942A5A"/>
    <w:rsid w:val="00944063"/>
    <w:rsid w:val="009441A7"/>
    <w:rsid w:val="00945479"/>
    <w:rsid w:val="00945D58"/>
    <w:rsid w:val="0095038E"/>
    <w:rsid w:val="009508FF"/>
    <w:rsid w:val="009532C1"/>
    <w:rsid w:val="00955A85"/>
    <w:rsid w:val="009568D5"/>
    <w:rsid w:val="00960443"/>
    <w:rsid w:val="009628DD"/>
    <w:rsid w:val="00962B8C"/>
    <w:rsid w:val="00963E32"/>
    <w:rsid w:val="00964363"/>
    <w:rsid w:val="00965F71"/>
    <w:rsid w:val="00967F1F"/>
    <w:rsid w:val="009705AD"/>
    <w:rsid w:val="00971123"/>
    <w:rsid w:val="0097127B"/>
    <w:rsid w:val="00975352"/>
    <w:rsid w:val="009775C0"/>
    <w:rsid w:val="00977F2B"/>
    <w:rsid w:val="009804E1"/>
    <w:rsid w:val="00980829"/>
    <w:rsid w:val="009840DA"/>
    <w:rsid w:val="00985D05"/>
    <w:rsid w:val="00986AC2"/>
    <w:rsid w:val="00987EB2"/>
    <w:rsid w:val="009901B3"/>
    <w:rsid w:val="0099293D"/>
    <w:rsid w:val="00996228"/>
    <w:rsid w:val="00997C00"/>
    <w:rsid w:val="00997C2B"/>
    <w:rsid w:val="009A05D7"/>
    <w:rsid w:val="009A0B19"/>
    <w:rsid w:val="009A1959"/>
    <w:rsid w:val="009A3516"/>
    <w:rsid w:val="009A3640"/>
    <w:rsid w:val="009A5147"/>
    <w:rsid w:val="009A5859"/>
    <w:rsid w:val="009A58C1"/>
    <w:rsid w:val="009A60E9"/>
    <w:rsid w:val="009A68FC"/>
    <w:rsid w:val="009A6B1B"/>
    <w:rsid w:val="009B0D08"/>
    <w:rsid w:val="009B0E95"/>
    <w:rsid w:val="009B0F7D"/>
    <w:rsid w:val="009B1342"/>
    <w:rsid w:val="009B5411"/>
    <w:rsid w:val="009B5D12"/>
    <w:rsid w:val="009C1D6C"/>
    <w:rsid w:val="009C2ECD"/>
    <w:rsid w:val="009C4B29"/>
    <w:rsid w:val="009C4CC6"/>
    <w:rsid w:val="009D0F0A"/>
    <w:rsid w:val="009D152B"/>
    <w:rsid w:val="009D1974"/>
    <w:rsid w:val="009D3A6E"/>
    <w:rsid w:val="009D4F6B"/>
    <w:rsid w:val="009D503D"/>
    <w:rsid w:val="009D52C3"/>
    <w:rsid w:val="009D5FC3"/>
    <w:rsid w:val="009D6AEE"/>
    <w:rsid w:val="009D6B04"/>
    <w:rsid w:val="009E2DEF"/>
    <w:rsid w:val="009E4A40"/>
    <w:rsid w:val="009E4DF5"/>
    <w:rsid w:val="009E4F92"/>
    <w:rsid w:val="009E68D8"/>
    <w:rsid w:val="009F0239"/>
    <w:rsid w:val="009F0BE2"/>
    <w:rsid w:val="009F154A"/>
    <w:rsid w:val="009F21DA"/>
    <w:rsid w:val="009F5E58"/>
    <w:rsid w:val="009F79EE"/>
    <w:rsid w:val="00A01A38"/>
    <w:rsid w:val="00A01DAF"/>
    <w:rsid w:val="00A01DFB"/>
    <w:rsid w:val="00A02177"/>
    <w:rsid w:val="00A03365"/>
    <w:rsid w:val="00A04EA5"/>
    <w:rsid w:val="00A069E2"/>
    <w:rsid w:val="00A06C62"/>
    <w:rsid w:val="00A121B3"/>
    <w:rsid w:val="00A12859"/>
    <w:rsid w:val="00A135C5"/>
    <w:rsid w:val="00A137C3"/>
    <w:rsid w:val="00A142ED"/>
    <w:rsid w:val="00A15248"/>
    <w:rsid w:val="00A155EE"/>
    <w:rsid w:val="00A166AC"/>
    <w:rsid w:val="00A1711D"/>
    <w:rsid w:val="00A179ED"/>
    <w:rsid w:val="00A17C35"/>
    <w:rsid w:val="00A203C0"/>
    <w:rsid w:val="00A2064F"/>
    <w:rsid w:val="00A22A3B"/>
    <w:rsid w:val="00A22CD3"/>
    <w:rsid w:val="00A238EB"/>
    <w:rsid w:val="00A23CF5"/>
    <w:rsid w:val="00A251BF"/>
    <w:rsid w:val="00A268CF"/>
    <w:rsid w:val="00A2732A"/>
    <w:rsid w:val="00A3021E"/>
    <w:rsid w:val="00A323FA"/>
    <w:rsid w:val="00A349C4"/>
    <w:rsid w:val="00A34E61"/>
    <w:rsid w:val="00A34F07"/>
    <w:rsid w:val="00A359FB"/>
    <w:rsid w:val="00A3671D"/>
    <w:rsid w:val="00A3691A"/>
    <w:rsid w:val="00A36F3E"/>
    <w:rsid w:val="00A40764"/>
    <w:rsid w:val="00A412E2"/>
    <w:rsid w:val="00A43B6E"/>
    <w:rsid w:val="00A44336"/>
    <w:rsid w:val="00A44ACF"/>
    <w:rsid w:val="00A44BDC"/>
    <w:rsid w:val="00A44D01"/>
    <w:rsid w:val="00A476D7"/>
    <w:rsid w:val="00A52492"/>
    <w:rsid w:val="00A52D8C"/>
    <w:rsid w:val="00A5348E"/>
    <w:rsid w:val="00A53DF7"/>
    <w:rsid w:val="00A5400C"/>
    <w:rsid w:val="00A54301"/>
    <w:rsid w:val="00A555FC"/>
    <w:rsid w:val="00A55EAB"/>
    <w:rsid w:val="00A565A3"/>
    <w:rsid w:val="00A61368"/>
    <w:rsid w:val="00A61D53"/>
    <w:rsid w:val="00A66183"/>
    <w:rsid w:val="00A67730"/>
    <w:rsid w:val="00A70A68"/>
    <w:rsid w:val="00A71708"/>
    <w:rsid w:val="00A71D1D"/>
    <w:rsid w:val="00A75FF5"/>
    <w:rsid w:val="00A80EDC"/>
    <w:rsid w:val="00A81784"/>
    <w:rsid w:val="00A82A5A"/>
    <w:rsid w:val="00A83569"/>
    <w:rsid w:val="00A84180"/>
    <w:rsid w:val="00A8484A"/>
    <w:rsid w:val="00A85275"/>
    <w:rsid w:val="00A911DB"/>
    <w:rsid w:val="00A924C9"/>
    <w:rsid w:val="00A94077"/>
    <w:rsid w:val="00A94419"/>
    <w:rsid w:val="00A944B9"/>
    <w:rsid w:val="00A951B6"/>
    <w:rsid w:val="00A95337"/>
    <w:rsid w:val="00A9574B"/>
    <w:rsid w:val="00A96AC4"/>
    <w:rsid w:val="00A97AE0"/>
    <w:rsid w:val="00AA0C27"/>
    <w:rsid w:val="00AA1B48"/>
    <w:rsid w:val="00AA1EC5"/>
    <w:rsid w:val="00AA2C04"/>
    <w:rsid w:val="00AA3573"/>
    <w:rsid w:val="00AA5983"/>
    <w:rsid w:val="00AA5A0C"/>
    <w:rsid w:val="00AA77F1"/>
    <w:rsid w:val="00AB04A6"/>
    <w:rsid w:val="00AB0CCD"/>
    <w:rsid w:val="00AB2FB2"/>
    <w:rsid w:val="00AB3497"/>
    <w:rsid w:val="00AB48D1"/>
    <w:rsid w:val="00AB4A79"/>
    <w:rsid w:val="00AB4FE5"/>
    <w:rsid w:val="00AB58D0"/>
    <w:rsid w:val="00AB69EB"/>
    <w:rsid w:val="00AC0167"/>
    <w:rsid w:val="00AC07B4"/>
    <w:rsid w:val="00AC13F5"/>
    <w:rsid w:val="00AC1AED"/>
    <w:rsid w:val="00AC249D"/>
    <w:rsid w:val="00AC2569"/>
    <w:rsid w:val="00AC2B87"/>
    <w:rsid w:val="00AC33EF"/>
    <w:rsid w:val="00AC4B5A"/>
    <w:rsid w:val="00AC4C61"/>
    <w:rsid w:val="00AC5511"/>
    <w:rsid w:val="00AC59F4"/>
    <w:rsid w:val="00AC6340"/>
    <w:rsid w:val="00AC6636"/>
    <w:rsid w:val="00AC7C32"/>
    <w:rsid w:val="00AD065D"/>
    <w:rsid w:val="00AD1914"/>
    <w:rsid w:val="00AD355E"/>
    <w:rsid w:val="00AD3E24"/>
    <w:rsid w:val="00AD4600"/>
    <w:rsid w:val="00AD4BCE"/>
    <w:rsid w:val="00AD63DA"/>
    <w:rsid w:val="00AD75C5"/>
    <w:rsid w:val="00AE344E"/>
    <w:rsid w:val="00AE3CD6"/>
    <w:rsid w:val="00AE4F45"/>
    <w:rsid w:val="00AE62D7"/>
    <w:rsid w:val="00AE6776"/>
    <w:rsid w:val="00AE6922"/>
    <w:rsid w:val="00AE6A0A"/>
    <w:rsid w:val="00AF1159"/>
    <w:rsid w:val="00AF23DD"/>
    <w:rsid w:val="00AF23E4"/>
    <w:rsid w:val="00AF2482"/>
    <w:rsid w:val="00AF2A4D"/>
    <w:rsid w:val="00AF3D28"/>
    <w:rsid w:val="00AF42F7"/>
    <w:rsid w:val="00AF631F"/>
    <w:rsid w:val="00AF66EE"/>
    <w:rsid w:val="00AF696B"/>
    <w:rsid w:val="00AF735C"/>
    <w:rsid w:val="00AF7B6A"/>
    <w:rsid w:val="00B00869"/>
    <w:rsid w:val="00B009CD"/>
    <w:rsid w:val="00B01AC0"/>
    <w:rsid w:val="00B01D25"/>
    <w:rsid w:val="00B06559"/>
    <w:rsid w:val="00B06AF1"/>
    <w:rsid w:val="00B10BF1"/>
    <w:rsid w:val="00B10D6E"/>
    <w:rsid w:val="00B10D94"/>
    <w:rsid w:val="00B11A5B"/>
    <w:rsid w:val="00B12F8E"/>
    <w:rsid w:val="00B14196"/>
    <w:rsid w:val="00B15002"/>
    <w:rsid w:val="00B1561B"/>
    <w:rsid w:val="00B169DE"/>
    <w:rsid w:val="00B16CA3"/>
    <w:rsid w:val="00B177A1"/>
    <w:rsid w:val="00B2095A"/>
    <w:rsid w:val="00B20EBD"/>
    <w:rsid w:val="00B215BE"/>
    <w:rsid w:val="00B2257C"/>
    <w:rsid w:val="00B22A2B"/>
    <w:rsid w:val="00B22BFE"/>
    <w:rsid w:val="00B22F42"/>
    <w:rsid w:val="00B23FBD"/>
    <w:rsid w:val="00B25647"/>
    <w:rsid w:val="00B26343"/>
    <w:rsid w:val="00B30608"/>
    <w:rsid w:val="00B30C0D"/>
    <w:rsid w:val="00B313F6"/>
    <w:rsid w:val="00B32C47"/>
    <w:rsid w:val="00B33F12"/>
    <w:rsid w:val="00B35468"/>
    <w:rsid w:val="00B41018"/>
    <w:rsid w:val="00B41074"/>
    <w:rsid w:val="00B423B6"/>
    <w:rsid w:val="00B43234"/>
    <w:rsid w:val="00B4361E"/>
    <w:rsid w:val="00B4370F"/>
    <w:rsid w:val="00B45446"/>
    <w:rsid w:val="00B45940"/>
    <w:rsid w:val="00B45E45"/>
    <w:rsid w:val="00B461BE"/>
    <w:rsid w:val="00B468D2"/>
    <w:rsid w:val="00B51835"/>
    <w:rsid w:val="00B55AB1"/>
    <w:rsid w:val="00B5735A"/>
    <w:rsid w:val="00B5799F"/>
    <w:rsid w:val="00B60ACD"/>
    <w:rsid w:val="00B62A84"/>
    <w:rsid w:val="00B63922"/>
    <w:rsid w:val="00B64078"/>
    <w:rsid w:val="00B652E7"/>
    <w:rsid w:val="00B65F84"/>
    <w:rsid w:val="00B66CFC"/>
    <w:rsid w:val="00B705D0"/>
    <w:rsid w:val="00B7370E"/>
    <w:rsid w:val="00B74DC4"/>
    <w:rsid w:val="00B752F8"/>
    <w:rsid w:val="00B7565B"/>
    <w:rsid w:val="00B76CCB"/>
    <w:rsid w:val="00B77E48"/>
    <w:rsid w:val="00B8095C"/>
    <w:rsid w:val="00B81AF9"/>
    <w:rsid w:val="00B83899"/>
    <w:rsid w:val="00B83A0F"/>
    <w:rsid w:val="00B83F7C"/>
    <w:rsid w:val="00B83F8E"/>
    <w:rsid w:val="00B90487"/>
    <w:rsid w:val="00B907D5"/>
    <w:rsid w:val="00B90E28"/>
    <w:rsid w:val="00B91035"/>
    <w:rsid w:val="00B92D54"/>
    <w:rsid w:val="00B93AD5"/>
    <w:rsid w:val="00B970E4"/>
    <w:rsid w:val="00BA0401"/>
    <w:rsid w:val="00BA12F8"/>
    <w:rsid w:val="00BA2040"/>
    <w:rsid w:val="00BA22F2"/>
    <w:rsid w:val="00BA28FA"/>
    <w:rsid w:val="00BA2B0D"/>
    <w:rsid w:val="00BA4812"/>
    <w:rsid w:val="00BA4AA4"/>
    <w:rsid w:val="00BA4D63"/>
    <w:rsid w:val="00BA6D65"/>
    <w:rsid w:val="00BA6DEC"/>
    <w:rsid w:val="00BB027F"/>
    <w:rsid w:val="00BB1142"/>
    <w:rsid w:val="00BB1577"/>
    <w:rsid w:val="00BB1AAE"/>
    <w:rsid w:val="00BB1B93"/>
    <w:rsid w:val="00BB300F"/>
    <w:rsid w:val="00BB329F"/>
    <w:rsid w:val="00BB47D6"/>
    <w:rsid w:val="00BB5B28"/>
    <w:rsid w:val="00BC0DFA"/>
    <w:rsid w:val="00BC3F14"/>
    <w:rsid w:val="00BC40B1"/>
    <w:rsid w:val="00BC46BD"/>
    <w:rsid w:val="00BC667C"/>
    <w:rsid w:val="00BD0A14"/>
    <w:rsid w:val="00BD0BA2"/>
    <w:rsid w:val="00BD25FF"/>
    <w:rsid w:val="00BD273D"/>
    <w:rsid w:val="00BD47B5"/>
    <w:rsid w:val="00BD68FD"/>
    <w:rsid w:val="00BE0E8A"/>
    <w:rsid w:val="00BE27FD"/>
    <w:rsid w:val="00BE3ED0"/>
    <w:rsid w:val="00BE4974"/>
    <w:rsid w:val="00BE4CF3"/>
    <w:rsid w:val="00BE5C0B"/>
    <w:rsid w:val="00BE709C"/>
    <w:rsid w:val="00BE74B4"/>
    <w:rsid w:val="00BF195A"/>
    <w:rsid w:val="00BF29FB"/>
    <w:rsid w:val="00BF2CE2"/>
    <w:rsid w:val="00BF3032"/>
    <w:rsid w:val="00BF31BE"/>
    <w:rsid w:val="00BF3F8E"/>
    <w:rsid w:val="00BF4252"/>
    <w:rsid w:val="00BF4D36"/>
    <w:rsid w:val="00BF532B"/>
    <w:rsid w:val="00BF5E71"/>
    <w:rsid w:val="00BF5FE0"/>
    <w:rsid w:val="00BF7A4F"/>
    <w:rsid w:val="00C0057C"/>
    <w:rsid w:val="00C02DEF"/>
    <w:rsid w:val="00C030B5"/>
    <w:rsid w:val="00C04122"/>
    <w:rsid w:val="00C04C71"/>
    <w:rsid w:val="00C053D6"/>
    <w:rsid w:val="00C05471"/>
    <w:rsid w:val="00C06025"/>
    <w:rsid w:val="00C1025C"/>
    <w:rsid w:val="00C10ABE"/>
    <w:rsid w:val="00C111E9"/>
    <w:rsid w:val="00C11450"/>
    <w:rsid w:val="00C12FC2"/>
    <w:rsid w:val="00C132EE"/>
    <w:rsid w:val="00C138AD"/>
    <w:rsid w:val="00C13A82"/>
    <w:rsid w:val="00C14644"/>
    <w:rsid w:val="00C1530A"/>
    <w:rsid w:val="00C15645"/>
    <w:rsid w:val="00C15969"/>
    <w:rsid w:val="00C16BE8"/>
    <w:rsid w:val="00C205F0"/>
    <w:rsid w:val="00C221B0"/>
    <w:rsid w:val="00C22F18"/>
    <w:rsid w:val="00C23700"/>
    <w:rsid w:val="00C245F4"/>
    <w:rsid w:val="00C2472F"/>
    <w:rsid w:val="00C25BC7"/>
    <w:rsid w:val="00C25FB8"/>
    <w:rsid w:val="00C31B06"/>
    <w:rsid w:val="00C32A6B"/>
    <w:rsid w:val="00C34715"/>
    <w:rsid w:val="00C348CF"/>
    <w:rsid w:val="00C371BD"/>
    <w:rsid w:val="00C41474"/>
    <w:rsid w:val="00C42C0B"/>
    <w:rsid w:val="00C430E6"/>
    <w:rsid w:val="00C44ADD"/>
    <w:rsid w:val="00C45005"/>
    <w:rsid w:val="00C461E1"/>
    <w:rsid w:val="00C47365"/>
    <w:rsid w:val="00C50B18"/>
    <w:rsid w:val="00C51A3A"/>
    <w:rsid w:val="00C53B02"/>
    <w:rsid w:val="00C53F69"/>
    <w:rsid w:val="00C551E6"/>
    <w:rsid w:val="00C56039"/>
    <w:rsid w:val="00C564E1"/>
    <w:rsid w:val="00C56C15"/>
    <w:rsid w:val="00C56DBE"/>
    <w:rsid w:val="00C579B5"/>
    <w:rsid w:val="00C63319"/>
    <w:rsid w:val="00C63C92"/>
    <w:rsid w:val="00C64597"/>
    <w:rsid w:val="00C65DBF"/>
    <w:rsid w:val="00C66E9F"/>
    <w:rsid w:val="00C70AC1"/>
    <w:rsid w:val="00C71E8E"/>
    <w:rsid w:val="00C72D8C"/>
    <w:rsid w:val="00C73320"/>
    <w:rsid w:val="00C746B0"/>
    <w:rsid w:val="00C74766"/>
    <w:rsid w:val="00C74E9A"/>
    <w:rsid w:val="00C8187D"/>
    <w:rsid w:val="00C82F17"/>
    <w:rsid w:val="00C858DF"/>
    <w:rsid w:val="00C8755E"/>
    <w:rsid w:val="00C876A0"/>
    <w:rsid w:val="00C9016F"/>
    <w:rsid w:val="00C90320"/>
    <w:rsid w:val="00C91E51"/>
    <w:rsid w:val="00C93AD6"/>
    <w:rsid w:val="00C94038"/>
    <w:rsid w:val="00C94BA3"/>
    <w:rsid w:val="00C94E2E"/>
    <w:rsid w:val="00C95385"/>
    <w:rsid w:val="00C95680"/>
    <w:rsid w:val="00CA0068"/>
    <w:rsid w:val="00CA0085"/>
    <w:rsid w:val="00CA01AE"/>
    <w:rsid w:val="00CA07F0"/>
    <w:rsid w:val="00CA09C9"/>
    <w:rsid w:val="00CA1398"/>
    <w:rsid w:val="00CA2050"/>
    <w:rsid w:val="00CA2281"/>
    <w:rsid w:val="00CA3597"/>
    <w:rsid w:val="00CA44B5"/>
    <w:rsid w:val="00CA44F6"/>
    <w:rsid w:val="00CB00B4"/>
    <w:rsid w:val="00CB0140"/>
    <w:rsid w:val="00CB08E2"/>
    <w:rsid w:val="00CB1C69"/>
    <w:rsid w:val="00CB2754"/>
    <w:rsid w:val="00CB384A"/>
    <w:rsid w:val="00CB3D63"/>
    <w:rsid w:val="00CB3FCE"/>
    <w:rsid w:val="00CB64F5"/>
    <w:rsid w:val="00CB785E"/>
    <w:rsid w:val="00CB7894"/>
    <w:rsid w:val="00CC086D"/>
    <w:rsid w:val="00CC0C37"/>
    <w:rsid w:val="00CC119B"/>
    <w:rsid w:val="00CC17D7"/>
    <w:rsid w:val="00CC1C23"/>
    <w:rsid w:val="00CC1EEE"/>
    <w:rsid w:val="00CC42BE"/>
    <w:rsid w:val="00CC42EE"/>
    <w:rsid w:val="00CC5931"/>
    <w:rsid w:val="00CC6824"/>
    <w:rsid w:val="00CC7B64"/>
    <w:rsid w:val="00CC7B95"/>
    <w:rsid w:val="00CC7C67"/>
    <w:rsid w:val="00CD05CE"/>
    <w:rsid w:val="00CD1C22"/>
    <w:rsid w:val="00CD3AB6"/>
    <w:rsid w:val="00CD5933"/>
    <w:rsid w:val="00CD5FE3"/>
    <w:rsid w:val="00CD60BB"/>
    <w:rsid w:val="00CD7E02"/>
    <w:rsid w:val="00CE02C2"/>
    <w:rsid w:val="00CE09A4"/>
    <w:rsid w:val="00CE28A9"/>
    <w:rsid w:val="00CE3958"/>
    <w:rsid w:val="00CE3EE2"/>
    <w:rsid w:val="00CE48F6"/>
    <w:rsid w:val="00CE6641"/>
    <w:rsid w:val="00CF0269"/>
    <w:rsid w:val="00D00400"/>
    <w:rsid w:val="00D0364B"/>
    <w:rsid w:val="00D06A6F"/>
    <w:rsid w:val="00D079A6"/>
    <w:rsid w:val="00D07AD8"/>
    <w:rsid w:val="00D10102"/>
    <w:rsid w:val="00D12396"/>
    <w:rsid w:val="00D15D60"/>
    <w:rsid w:val="00D15FB5"/>
    <w:rsid w:val="00D1742D"/>
    <w:rsid w:val="00D2078B"/>
    <w:rsid w:val="00D21B1B"/>
    <w:rsid w:val="00D21E5F"/>
    <w:rsid w:val="00D21FB6"/>
    <w:rsid w:val="00D2291A"/>
    <w:rsid w:val="00D2350A"/>
    <w:rsid w:val="00D24419"/>
    <w:rsid w:val="00D249AE"/>
    <w:rsid w:val="00D26888"/>
    <w:rsid w:val="00D27CBD"/>
    <w:rsid w:val="00D31DC7"/>
    <w:rsid w:val="00D33673"/>
    <w:rsid w:val="00D34B0E"/>
    <w:rsid w:val="00D353BE"/>
    <w:rsid w:val="00D356BB"/>
    <w:rsid w:val="00D362B3"/>
    <w:rsid w:val="00D3738C"/>
    <w:rsid w:val="00D4053E"/>
    <w:rsid w:val="00D40D2B"/>
    <w:rsid w:val="00D41EA0"/>
    <w:rsid w:val="00D41EE8"/>
    <w:rsid w:val="00D4476C"/>
    <w:rsid w:val="00D44FFC"/>
    <w:rsid w:val="00D46EA0"/>
    <w:rsid w:val="00D47D78"/>
    <w:rsid w:val="00D506AD"/>
    <w:rsid w:val="00D51DCF"/>
    <w:rsid w:val="00D522C2"/>
    <w:rsid w:val="00D52F89"/>
    <w:rsid w:val="00D56046"/>
    <w:rsid w:val="00D6054B"/>
    <w:rsid w:val="00D61E49"/>
    <w:rsid w:val="00D62784"/>
    <w:rsid w:val="00D62C25"/>
    <w:rsid w:val="00D63214"/>
    <w:rsid w:val="00D634C4"/>
    <w:rsid w:val="00D645DD"/>
    <w:rsid w:val="00D66670"/>
    <w:rsid w:val="00D725EC"/>
    <w:rsid w:val="00D72DE8"/>
    <w:rsid w:val="00D732A1"/>
    <w:rsid w:val="00D73CE6"/>
    <w:rsid w:val="00D74093"/>
    <w:rsid w:val="00D74DFB"/>
    <w:rsid w:val="00D75245"/>
    <w:rsid w:val="00D76953"/>
    <w:rsid w:val="00D76A8A"/>
    <w:rsid w:val="00D8058F"/>
    <w:rsid w:val="00D81465"/>
    <w:rsid w:val="00D82E53"/>
    <w:rsid w:val="00D8370E"/>
    <w:rsid w:val="00D83F43"/>
    <w:rsid w:val="00D85AE8"/>
    <w:rsid w:val="00D85F97"/>
    <w:rsid w:val="00D873F3"/>
    <w:rsid w:val="00D87F56"/>
    <w:rsid w:val="00D90F61"/>
    <w:rsid w:val="00D91325"/>
    <w:rsid w:val="00D91B85"/>
    <w:rsid w:val="00D92343"/>
    <w:rsid w:val="00D96B37"/>
    <w:rsid w:val="00D96B57"/>
    <w:rsid w:val="00D96D24"/>
    <w:rsid w:val="00DA0342"/>
    <w:rsid w:val="00DA1B51"/>
    <w:rsid w:val="00DA1C83"/>
    <w:rsid w:val="00DA3175"/>
    <w:rsid w:val="00DA3B48"/>
    <w:rsid w:val="00DA3BC5"/>
    <w:rsid w:val="00DA3CAC"/>
    <w:rsid w:val="00DA41C4"/>
    <w:rsid w:val="00DA5400"/>
    <w:rsid w:val="00DA5514"/>
    <w:rsid w:val="00DA5741"/>
    <w:rsid w:val="00DA6C42"/>
    <w:rsid w:val="00DA7B30"/>
    <w:rsid w:val="00DB0DFB"/>
    <w:rsid w:val="00DB1361"/>
    <w:rsid w:val="00DB1955"/>
    <w:rsid w:val="00DB2F4A"/>
    <w:rsid w:val="00DB37A6"/>
    <w:rsid w:val="00DB460B"/>
    <w:rsid w:val="00DB4A3E"/>
    <w:rsid w:val="00DB5452"/>
    <w:rsid w:val="00DB5BEA"/>
    <w:rsid w:val="00DB62C3"/>
    <w:rsid w:val="00DB7B85"/>
    <w:rsid w:val="00DB7EC4"/>
    <w:rsid w:val="00DC09B1"/>
    <w:rsid w:val="00DC0A97"/>
    <w:rsid w:val="00DC10D6"/>
    <w:rsid w:val="00DC12B4"/>
    <w:rsid w:val="00DC1E31"/>
    <w:rsid w:val="00DC2766"/>
    <w:rsid w:val="00DC3EB2"/>
    <w:rsid w:val="00DC4296"/>
    <w:rsid w:val="00DC4485"/>
    <w:rsid w:val="00DC53B9"/>
    <w:rsid w:val="00DC618D"/>
    <w:rsid w:val="00DC6B53"/>
    <w:rsid w:val="00DC71CA"/>
    <w:rsid w:val="00DD0260"/>
    <w:rsid w:val="00DD0797"/>
    <w:rsid w:val="00DD07CF"/>
    <w:rsid w:val="00DD0C44"/>
    <w:rsid w:val="00DD1951"/>
    <w:rsid w:val="00DD2D10"/>
    <w:rsid w:val="00DD7323"/>
    <w:rsid w:val="00DD7E6A"/>
    <w:rsid w:val="00DE09D1"/>
    <w:rsid w:val="00DE27A8"/>
    <w:rsid w:val="00DE28C0"/>
    <w:rsid w:val="00DE349B"/>
    <w:rsid w:val="00DE6224"/>
    <w:rsid w:val="00DE6A92"/>
    <w:rsid w:val="00DE7445"/>
    <w:rsid w:val="00DF0000"/>
    <w:rsid w:val="00DF06B1"/>
    <w:rsid w:val="00DF1A33"/>
    <w:rsid w:val="00DF2A3A"/>
    <w:rsid w:val="00DF3513"/>
    <w:rsid w:val="00DF7307"/>
    <w:rsid w:val="00DF7D92"/>
    <w:rsid w:val="00E006A8"/>
    <w:rsid w:val="00E00708"/>
    <w:rsid w:val="00E01EE2"/>
    <w:rsid w:val="00E04CAF"/>
    <w:rsid w:val="00E067E7"/>
    <w:rsid w:val="00E06C99"/>
    <w:rsid w:val="00E11459"/>
    <w:rsid w:val="00E114E2"/>
    <w:rsid w:val="00E11C98"/>
    <w:rsid w:val="00E11FF1"/>
    <w:rsid w:val="00E137CE"/>
    <w:rsid w:val="00E15C0B"/>
    <w:rsid w:val="00E1676B"/>
    <w:rsid w:val="00E16CDA"/>
    <w:rsid w:val="00E1736D"/>
    <w:rsid w:val="00E24029"/>
    <w:rsid w:val="00E26769"/>
    <w:rsid w:val="00E27657"/>
    <w:rsid w:val="00E32287"/>
    <w:rsid w:val="00E341D5"/>
    <w:rsid w:val="00E34801"/>
    <w:rsid w:val="00E372A7"/>
    <w:rsid w:val="00E376CC"/>
    <w:rsid w:val="00E37979"/>
    <w:rsid w:val="00E37BED"/>
    <w:rsid w:val="00E405FA"/>
    <w:rsid w:val="00E40DC6"/>
    <w:rsid w:val="00E41DB7"/>
    <w:rsid w:val="00E42808"/>
    <w:rsid w:val="00E42A3A"/>
    <w:rsid w:val="00E43EE5"/>
    <w:rsid w:val="00E45713"/>
    <w:rsid w:val="00E50390"/>
    <w:rsid w:val="00E50625"/>
    <w:rsid w:val="00E50BD7"/>
    <w:rsid w:val="00E5125D"/>
    <w:rsid w:val="00E513D1"/>
    <w:rsid w:val="00E51BA2"/>
    <w:rsid w:val="00E52126"/>
    <w:rsid w:val="00E5242F"/>
    <w:rsid w:val="00E52BF1"/>
    <w:rsid w:val="00E53499"/>
    <w:rsid w:val="00E555DD"/>
    <w:rsid w:val="00E57D12"/>
    <w:rsid w:val="00E57F37"/>
    <w:rsid w:val="00E605D8"/>
    <w:rsid w:val="00E6307F"/>
    <w:rsid w:val="00E6376B"/>
    <w:rsid w:val="00E647C7"/>
    <w:rsid w:val="00E652CE"/>
    <w:rsid w:val="00E65753"/>
    <w:rsid w:val="00E71BCB"/>
    <w:rsid w:val="00E71D8A"/>
    <w:rsid w:val="00E71DFF"/>
    <w:rsid w:val="00E7249F"/>
    <w:rsid w:val="00E7262B"/>
    <w:rsid w:val="00E75FD6"/>
    <w:rsid w:val="00E77368"/>
    <w:rsid w:val="00E779A9"/>
    <w:rsid w:val="00E80412"/>
    <w:rsid w:val="00E808EC"/>
    <w:rsid w:val="00E81F2D"/>
    <w:rsid w:val="00E83C73"/>
    <w:rsid w:val="00E8410F"/>
    <w:rsid w:val="00E84165"/>
    <w:rsid w:val="00E84D59"/>
    <w:rsid w:val="00E8673C"/>
    <w:rsid w:val="00E876E7"/>
    <w:rsid w:val="00E87DC6"/>
    <w:rsid w:val="00E90715"/>
    <w:rsid w:val="00E908E0"/>
    <w:rsid w:val="00E913C1"/>
    <w:rsid w:val="00E92FC3"/>
    <w:rsid w:val="00E94058"/>
    <w:rsid w:val="00E94AF6"/>
    <w:rsid w:val="00EA3539"/>
    <w:rsid w:val="00EA43F6"/>
    <w:rsid w:val="00EA49E1"/>
    <w:rsid w:val="00EA4FE2"/>
    <w:rsid w:val="00EA6128"/>
    <w:rsid w:val="00EA675A"/>
    <w:rsid w:val="00EA738D"/>
    <w:rsid w:val="00EA7698"/>
    <w:rsid w:val="00EA782D"/>
    <w:rsid w:val="00EA7AFE"/>
    <w:rsid w:val="00EA7D3C"/>
    <w:rsid w:val="00EB3647"/>
    <w:rsid w:val="00EB45AA"/>
    <w:rsid w:val="00EB4F82"/>
    <w:rsid w:val="00EB502C"/>
    <w:rsid w:val="00EB60C1"/>
    <w:rsid w:val="00EB7824"/>
    <w:rsid w:val="00EC2058"/>
    <w:rsid w:val="00EC24D9"/>
    <w:rsid w:val="00EC24EE"/>
    <w:rsid w:val="00EC3002"/>
    <w:rsid w:val="00EC3E3B"/>
    <w:rsid w:val="00EC65DC"/>
    <w:rsid w:val="00EC6CB1"/>
    <w:rsid w:val="00EC72B0"/>
    <w:rsid w:val="00EC799B"/>
    <w:rsid w:val="00ED001A"/>
    <w:rsid w:val="00ED1B58"/>
    <w:rsid w:val="00ED2361"/>
    <w:rsid w:val="00ED2A5D"/>
    <w:rsid w:val="00ED3153"/>
    <w:rsid w:val="00ED359B"/>
    <w:rsid w:val="00ED3A6B"/>
    <w:rsid w:val="00ED4A03"/>
    <w:rsid w:val="00ED6539"/>
    <w:rsid w:val="00ED6EB4"/>
    <w:rsid w:val="00EE061C"/>
    <w:rsid w:val="00EE0FE6"/>
    <w:rsid w:val="00EE2D91"/>
    <w:rsid w:val="00EE460D"/>
    <w:rsid w:val="00EE54A7"/>
    <w:rsid w:val="00EE5D6C"/>
    <w:rsid w:val="00EE6924"/>
    <w:rsid w:val="00EE6AE0"/>
    <w:rsid w:val="00EE7087"/>
    <w:rsid w:val="00EF0A6A"/>
    <w:rsid w:val="00EF0C8B"/>
    <w:rsid w:val="00EF2265"/>
    <w:rsid w:val="00EF2D4B"/>
    <w:rsid w:val="00EF2EC6"/>
    <w:rsid w:val="00EF348C"/>
    <w:rsid w:val="00EF433F"/>
    <w:rsid w:val="00EF6041"/>
    <w:rsid w:val="00EF7F76"/>
    <w:rsid w:val="00F00E51"/>
    <w:rsid w:val="00F01D32"/>
    <w:rsid w:val="00F01EEB"/>
    <w:rsid w:val="00F03FCA"/>
    <w:rsid w:val="00F04FDE"/>
    <w:rsid w:val="00F05C6C"/>
    <w:rsid w:val="00F06500"/>
    <w:rsid w:val="00F10CFC"/>
    <w:rsid w:val="00F11E21"/>
    <w:rsid w:val="00F133C1"/>
    <w:rsid w:val="00F15671"/>
    <w:rsid w:val="00F157F7"/>
    <w:rsid w:val="00F15AE7"/>
    <w:rsid w:val="00F1622F"/>
    <w:rsid w:val="00F17E02"/>
    <w:rsid w:val="00F215A1"/>
    <w:rsid w:val="00F22E23"/>
    <w:rsid w:val="00F23899"/>
    <w:rsid w:val="00F23925"/>
    <w:rsid w:val="00F23EE4"/>
    <w:rsid w:val="00F23F1C"/>
    <w:rsid w:val="00F248D0"/>
    <w:rsid w:val="00F253B3"/>
    <w:rsid w:val="00F2651E"/>
    <w:rsid w:val="00F27EE8"/>
    <w:rsid w:val="00F30691"/>
    <w:rsid w:val="00F319C2"/>
    <w:rsid w:val="00F3271C"/>
    <w:rsid w:val="00F33890"/>
    <w:rsid w:val="00F3493B"/>
    <w:rsid w:val="00F34AB9"/>
    <w:rsid w:val="00F34D17"/>
    <w:rsid w:val="00F36A08"/>
    <w:rsid w:val="00F36FB0"/>
    <w:rsid w:val="00F37301"/>
    <w:rsid w:val="00F374D6"/>
    <w:rsid w:val="00F41118"/>
    <w:rsid w:val="00F4340F"/>
    <w:rsid w:val="00F43E01"/>
    <w:rsid w:val="00F460F8"/>
    <w:rsid w:val="00F46F35"/>
    <w:rsid w:val="00F53010"/>
    <w:rsid w:val="00F53A58"/>
    <w:rsid w:val="00F53E37"/>
    <w:rsid w:val="00F53FCA"/>
    <w:rsid w:val="00F540BC"/>
    <w:rsid w:val="00F54611"/>
    <w:rsid w:val="00F579EF"/>
    <w:rsid w:val="00F61332"/>
    <w:rsid w:val="00F61EF7"/>
    <w:rsid w:val="00F62C2E"/>
    <w:rsid w:val="00F63702"/>
    <w:rsid w:val="00F6595E"/>
    <w:rsid w:val="00F65F00"/>
    <w:rsid w:val="00F6613C"/>
    <w:rsid w:val="00F66287"/>
    <w:rsid w:val="00F66AED"/>
    <w:rsid w:val="00F66F13"/>
    <w:rsid w:val="00F671D0"/>
    <w:rsid w:val="00F67AAD"/>
    <w:rsid w:val="00F70C11"/>
    <w:rsid w:val="00F720CC"/>
    <w:rsid w:val="00F73027"/>
    <w:rsid w:val="00F746F9"/>
    <w:rsid w:val="00F74B8E"/>
    <w:rsid w:val="00F7661E"/>
    <w:rsid w:val="00F7745A"/>
    <w:rsid w:val="00F802EF"/>
    <w:rsid w:val="00F8049C"/>
    <w:rsid w:val="00F8149E"/>
    <w:rsid w:val="00F81AB7"/>
    <w:rsid w:val="00F86130"/>
    <w:rsid w:val="00F918C2"/>
    <w:rsid w:val="00F93BB5"/>
    <w:rsid w:val="00F94641"/>
    <w:rsid w:val="00F94776"/>
    <w:rsid w:val="00F94CC3"/>
    <w:rsid w:val="00F95B49"/>
    <w:rsid w:val="00F96BAB"/>
    <w:rsid w:val="00FA0445"/>
    <w:rsid w:val="00FA1499"/>
    <w:rsid w:val="00FA1F63"/>
    <w:rsid w:val="00FA212A"/>
    <w:rsid w:val="00FA2565"/>
    <w:rsid w:val="00FA3319"/>
    <w:rsid w:val="00FA3FFE"/>
    <w:rsid w:val="00FA5382"/>
    <w:rsid w:val="00FA5EB9"/>
    <w:rsid w:val="00FA6085"/>
    <w:rsid w:val="00FA7A26"/>
    <w:rsid w:val="00FB029D"/>
    <w:rsid w:val="00FB0ACA"/>
    <w:rsid w:val="00FB1B98"/>
    <w:rsid w:val="00FB1DBD"/>
    <w:rsid w:val="00FB34C0"/>
    <w:rsid w:val="00FB419A"/>
    <w:rsid w:val="00FB49E2"/>
    <w:rsid w:val="00FB5489"/>
    <w:rsid w:val="00FB5C71"/>
    <w:rsid w:val="00FB6761"/>
    <w:rsid w:val="00FC03E2"/>
    <w:rsid w:val="00FC1333"/>
    <w:rsid w:val="00FC143F"/>
    <w:rsid w:val="00FC1489"/>
    <w:rsid w:val="00FC1AE8"/>
    <w:rsid w:val="00FC1B01"/>
    <w:rsid w:val="00FC43DB"/>
    <w:rsid w:val="00FC45AE"/>
    <w:rsid w:val="00FD057B"/>
    <w:rsid w:val="00FD128E"/>
    <w:rsid w:val="00FD5B14"/>
    <w:rsid w:val="00FD7C78"/>
    <w:rsid w:val="00FE10DE"/>
    <w:rsid w:val="00FE112B"/>
    <w:rsid w:val="00FE1AB2"/>
    <w:rsid w:val="00FE23A1"/>
    <w:rsid w:val="00FE3DA8"/>
    <w:rsid w:val="00FE4DCA"/>
    <w:rsid w:val="00FE535F"/>
    <w:rsid w:val="00FE6D4D"/>
    <w:rsid w:val="00FF2B42"/>
    <w:rsid w:val="00FF3B87"/>
    <w:rsid w:val="00FF4203"/>
    <w:rsid w:val="00FF44CC"/>
    <w:rsid w:val="00FF6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Normal1">
    <w:name w:val="Normal1"/>
    <w:basedOn w:val="Normal"/>
    <w:pPr>
      <w:spacing w:before="120"/>
      <w:jc w:val="both"/>
    </w:p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character" w:customStyle="1" w:styleId="normalchar1">
    <w:name w:val="normal__char1"/>
    <w:rPr>
      <w:rFonts w:ascii="Times New Roman" w:hAnsi="Times New Roman" w:cs="Times New Roman" w:hint="default"/>
      <w:sz w:val="28"/>
      <w:szCs w:val="28"/>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textchar1"/>
    <w:basedOn w:val="DefaultParagraphFont"/>
  </w:style>
  <w:style w:type="paragraph" w:styleId="BodyText">
    <w:name w:val="Body Text"/>
    <w:basedOn w:val="Normal"/>
    <w:link w:val="BodyTextChar"/>
    <w:uiPriority w:val="99"/>
    <w:pPr>
      <w:spacing w:before="100" w:beforeAutospacing="1" w:after="100" w:afterAutospacing="1"/>
    </w:pPr>
    <w:rPr>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Vnbnnidung">
    <w:name w:val="Văn bản nội dung_"/>
    <w:link w:val="Vnbnnidung0"/>
    <w:uiPriority w:val="99"/>
    <w:rPr>
      <w:rFonts w:cs="Times New Roman"/>
      <w:sz w:val="26"/>
      <w:szCs w:val="26"/>
    </w:rPr>
  </w:style>
  <w:style w:type="paragraph" w:customStyle="1" w:styleId="Vnbnnidung0">
    <w:name w:val="Văn bản nội dung"/>
    <w:basedOn w:val="Normal"/>
    <w:link w:val="Vnbnnidung"/>
    <w:uiPriority w:val="99"/>
    <w:pPr>
      <w:widowControl w:val="0"/>
      <w:spacing w:after="180" w:line="257" w:lineRule="auto"/>
      <w:ind w:firstLine="400"/>
    </w:pPr>
    <w:rPr>
      <w:rFonts w:ascii="Calibri" w:eastAsia="Calibri" w:hAnsi="Calibri"/>
      <w:sz w:val="26"/>
      <w:szCs w:val="26"/>
    </w:rPr>
  </w:style>
  <w:style w:type="character" w:customStyle="1" w:styleId="text">
    <w:name w:val="text"/>
    <w:basedOn w:val="DefaultParagraphFont"/>
  </w:style>
  <w:style w:type="character" w:customStyle="1" w:styleId="card-send-timesendtime">
    <w:name w:val="card-send-time__sendtime"/>
    <w:basedOn w:val="DefaultParagraphFont"/>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CharCharCharChar">
    <w:name w:val="Char Char Char Char"/>
    <w:rPr>
      <w:rFonts w:eastAsia="Times New Roman" w:cs="Times New Roman"/>
      <w:sz w:val="24"/>
      <w:szCs w:val="24"/>
    </w:rPr>
  </w:style>
  <w:style w:type="character" w:customStyle="1" w:styleId="markedcontent">
    <w:name w:val="markedcontent"/>
    <w:basedOn w:val="DefaultParagraphFont"/>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Normal1">
    <w:name w:val="Normal1"/>
    <w:basedOn w:val="Normal"/>
    <w:pPr>
      <w:spacing w:before="120"/>
      <w:jc w:val="both"/>
    </w:p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character" w:customStyle="1" w:styleId="normalchar1">
    <w:name w:val="normal__char1"/>
    <w:rPr>
      <w:rFonts w:ascii="Times New Roman" w:hAnsi="Times New Roman" w:cs="Times New Roman" w:hint="default"/>
      <w:sz w:val="28"/>
      <w:szCs w:val="28"/>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textchar1"/>
    <w:basedOn w:val="DefaultParagraphFont"/>
  </w:style>
  <w:style w:type="paragraph" w:styleId="BodyText">
    <w:name w:val="Body Text"/>
    <w:basedOn w:val="Normal"/>
    <w:link w:val="BodyTextChar"/>
    <w:uiPriority w:val="99"/>
    <w:pPr>
      <w:spacing w:before="100" w:beforeAutospacing="1" w:after="100" w:afterAutospacing="1"/>
    </w:pPr>
    <w:rPr>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Vnbnnidung">
    <w:name w:val="Văn bản nội dung_"/>
    <w:link w:val="Vnbnnidung0"/>
    <w:uiPriority w:val="99"/>
    <w:rPr>
      <w:rFonts w:cs="Times New Roman"/>
      <w:sz w:val="26"/>
      <w:szCs w:val="26"/>
    </w:rPr>
  </w:style>
  <w:style w:type="paragraph" w:customStyle="1" w:styleId="Vnbnnidung0">
    <w:name w:val="Văn bản nội dung"/>
    <w:basedOn w:val="Normal"/>
    <w:link w:val="Vnbnnidung"/>
    <w:uiPriority w:val="99"/>
    <w:pPr>
      <w:widowControl w:val="0"/>
      <w:spacing w:after="180" w:line="257" w:lineRule="auto"/>
      <w:ind w:firstLine="400"/>
    </w:pPr>
    <w:rPr>
      <w:rFonts w:ascii="Calibri" w:eastAsia="Calibri" w:hAnsi="Calibri"/>
      <w:sz w:val="26"/>
      <w:szCs w:val="26"/>
    </w:rPr>
  </w:style>
  <w:style w:type="character" w:customStyle="1" w:styleId="text">
    <w:name w:val="text"/>
    <w:basedOn w:val="DefaultParagraphFont"/>
  </w:style>
  <w:style w:type="character" w:customStyle="1" w:styleId="card-send-timesendtime">
    <w:name w:val="card-send-time__sendtime"/>
    <w:basedOn w:val="DefaultParagraphFont"/>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CharCharCharChar">
    <w:name w:val="Char Char Char Char"/>
    <w:rPr>
      <w:rFonts w:eastAsia="Times New Roman" w:cs="Times New Roman"/>
      <w:sz w:val="24"/>
      <w:szCs w:val="24"/>
    </w:rPr>
  </w:style>
  <w:style w:type="character" w:customStyle="1" w:styleId="markedcontent">
    <w:name w:val="markedcontent"/>
    <w:basedOn w:val="DefaultParagraphFont"/>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9384">
      <w:bodyDiv w:val="1"/>
      <w:marLeft w:val="0"/>
      <w:marRight w:val="0"/>
      <w:marTop w:val="0"/>
      <w:marBottom w:val="0"/>
      <w:divBdr>
        <w:top w:val="none" w:sz="0" w:space="0" w:color="auto"/>
        <w:left w:val="none" w:sz="0" w:space="0" w:color="auto"/>
        <w:bottom w:val="none" w:sz="0" w:space="0" w:color="auto"/>
        <w:right w:val="none" w:sz="0" w:space="0" w:color="auto"/>
      </w:divBdr>
    </w:div>
    <w:div w:id="404499398">
      <w:bodyDiv w:val="1"/>
      <w:marLeft w:val="0"/>
      <w:marRight w:val="0"/>
      <w:marTop w:val="0"/>
      <w:marBottom w:val="0"/>
      <w:divBdr>
        <w:top w:val="none" w:sz="0" w:space="0" w:color="auto"/>
        <w:left w:val="none" w:sz="0" w:space="0" w:color="auto"/>
        <w:bottom w:val="none" w:sz="0" w:space="0" w:color="auto"/>
        <w:right w:val="none" w:sz="0" w:space="0" w:color="auto"/>
      </w:divBdr>
      <w:divsChild>
        <w:div w:id="1583561093">
          <w:marLeft w:val="240"/>
          <w:marRight w:val="240"/>
          <w:marTop w:val="0"/>
          <w:marBottom w:val="105"/>
          <w:divBdr>
            <w:top w:val="none" w:sz="0" w:space="0" w:color="auto"/>
            <w:left w:val="none" w:sz="0" w:space="0" w:color="auto"/>
            <w:bottom w:val="none" w:sz="0" w:space="0" w:color="auto"/>
            <w:right w:val="none" w:sz="0" w:space="0" w:color="auto"/>
          </w:divBdr>
          <w:divsChild>
            <w:div w:id="1742412878">
              <w:marLeft w:val="150"/>
              <w:marRight w:val="0"/>
              <w:marTop w:val="0"/>
              <w:marBottom w:val="0"/>
              <w:divBdr>
                <w:top w:val="none" w:sz="0" w:space="0" w:color="auto"/>
                <w:left w:val="none" w:sz="0" w:space="0" w:color="auto"/>
                <w:bottom w:val="none" w:sz="0" w:space="0" w:color="auto"/>
                <w:right w:val="none" w:sz="0" w:space="0" w:color="auto"/>
              </w:divBdr>
              <w:divsChild>
                <w:div w:id="40175976">
                  <w:marLeft w:val="0"/>
                  <w:marRight w:val="0"/>
                  <w:marTop w:val="0"/>
                  <w:marBottom w:val="0"/>
                  <w:divBdr>
                    <w:top w:val="none" w:sz="0" w:space="0" w:color="auto"/>
                    <w:left w:val="none" w:sz="0" w:space="0" w:color="auto"/>
                    <w:bottom w:val="none" w:sz="0" w:space="0" w:color="auto"/>
                    <w:right w:val="none" w:sz="0" w:space="0" w:color="auto"/>
                  </w:divBdr>
                  <w:divsChild>
                    <w:div w:id="947278263">
                      <w:marLeft w:val="0"/>
                      <w:marRight w:val="0"/>
                      <w:marTop w:val="0"/>
                      <w:marBottom w:val="0"/>
                      <w:divBdr>
                        <w:top w:val="none" w:sz="0" w:space="0" w:color="auto"/>
                        <w:left w:val="none" w:sz="0" w:space="0" w:color="auto"/>
                        <w:bottom w:val="none" w:sz="0" w:space="0" w:color="auto"/>
                        <w:right w:val="none" w:sz="0" w:space="0" w:color="auto"/>
                      </w:divBdr>
                      <w:divsChild>
                        <w:div w:id="1646350516">
                          <w:marLeft w:val="0"/>
                          <w:marRight w:val="0"/>
                          <w:marTop w:val="0"/>
                          <w:marBottom w:val="60"/>
                          <w:divBdr>
                            <w:top w:val="none" w:sz="0" w:space="0" w:color="auto"/>
                            <w:left w:val="none" w:sz="0" w:space="0" w:color="auto"/>
                            <w:bottom w:val="none" w:sz="0" w:space="0" w:color="auto"/>
                            <w:right w:val="none" w:sz="0" w:space="0" w:color="auto"/>
                          </w:divBdr>
                          <w:divsChild>
                            <w:div w:id="1603223712">
                              <w:marLeft w:val="0"/>
                              <w:marRight w:val="0"/>
                              <w:marTop w:val="0"/>
                              <w:marBottom w:val="0"/>
                              <w:divBdr>
                                <w:top w:val="none" w:sz="0" w:space="0" w:color="auto"/>
                                <w:left w:val="none" w:sz="0" w:space="0" w:color="auto"/>
                                <w:bottom w:val="none" w:sz="0" w:space="0" w:color="auto"/>
                                <w:right w:val="none" w:sz="0" w:space="0" w:color="auto"/>
                              </w:divBdr>
                            </w:div>
                            <w:div w:id="1395549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588955">
          <w:marLeft w:val="0"/>
          <w:marRight w:val="0"/>
          <w:marTop w:val="0"/>
          <w:marBottom w:val="0"/>
          <w:divBdr>
            <w:top w:val="none" w:sz="0" w:space="0" w:color="auto"/>
            <w:left w:val="none" w:sz="0" w:space="0" w:color="auto"/>
            <w:bottom w:val="none" w:sz="0" w:space="0" w:color="auto"/>
            <w:right w:val="none" w:sz="0" w:space="0" w:color="auto"/>
          </w:divBdr>
        </w:div>
        <w:div w:id="1206989645">
          <w:marLeft w:val="240"/>
          <w:marRight w:val="240"/>
          <w:marTop w:val="0"/>
          <w:marBottom w:val="165"/>
          <w:divBdr>
            <w:top w:val="none" w:sz="0" w:space="0" w:color="auto"/>
            <w:left w:val="none" w:sz="0" w:space="0" w:color="auto"/>
            <w:bottom w:val="none" w:sz="0" w:space="0" w:color="auto"/>
            <w:right w:val="none" w:sz="0" w:space="0" w:color="auto"/>
          </w:divBdr>
        </w:div>
      </w:divsChild>
    </w:div>
    <w:div w:id="184905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484C2-679F-4B62-91EC-0F1164EE3CC5}">
  <ds:schemaRefs>
    <ds:schemaRef ds:uri="http://schemas.openxmlformats.org/officeDocument/2006/bibliography"/>
  </ds:schemaRefs>
</ds:datastoreItem>
</file>

<file path=customXml/itemProps2.xml><?xml version="1.0" encoding="utf-8"?>
<ds:datastoreItem xmlns:ds="http://schemas.openxmlformats.org/officeDocument/2006/customXml" ds:itemID="{CB9B4A46-8B7C-4084-9C6C-DBEA46831FD1}"/>
</file>

<file path=customXml/itemProps3.xml><?xml version="1.0" encoding="utf-8"?>
<ds:datastoreItem xmlns:ds="http://schemas.openxmlformats.org/officeDocument/2006/customXml" ds:itemID="{2E870994-176D-4CEE-8C0F-B3D2FE041521}"/>
</file>

<file path=customXml/itemProps4.xml><?xml version="1.0" encoding="utf-8"?>
<ds:datastoreItem xmlns:ds="http://schemas.openxmlformats.org/officeDocument/2006/customXml" ds:itemID="{190D126A-6945-472C-982C-BBEF9DFD3CF2}"/>
</file>

<file path=docProps/app.xml><?xml version="1.0" encoding="utf-8"?>
<Properties xmlns="http://schemas.openxmlformats.org/officeDocument/2006/extended-properties" xmlns:vt="http://schemas.openxmlformats.org/officeDocument/2006/docPropsVTypes">
  <Template>Normal</Template>
  <TotalTime>0</TotalTime>
  <Pages>32</Pages>
  <Words>9656</Words>
  <Characters>55044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Phòng Nông nghiệp - TNMT - UBND tỉnh Hà Tĩnh</vt:lpstr>
    </vt:vector>
  </TitlesOfParts>
  <Company/>
  <LinksUpToDate>false</LinksUpToDate>
  <CharactersWithSpaces>64571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TNMT - UBND tỉnh Hà Tĩnh</dc:title>
  <dc:creator>MAC AIR</dc:creator>
  <cp:lastModifiedBy>Admin</cp:lastModifiedBy>
  <cp:revision>3</cp:revision>
  <cp:lastPrinted>2022-01-10T10:34:00Z</cp:lastPrinted>
  <dcterms:created xsi:type="dcterms:W3CDTF">2022-02-15T01:51:00Z</dcterms:created>
  <dcterms:modified xsi:type="dcterms:W3CDTF">2022-02-15T01:51:00Z</dcterms:modified>
</cp:coreProperties>
</file>